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D9E" w:rsidRPr="00F33D64" w:rsidRDefault="00256D9E" w:rsidP="004F624E">
      <w:pPr>
        <w:spacing w:after="0" w:line="480" w:lineRule="auto"/>
        <w:rPr>
          <w:rFonts w:ascii="Times New Roman" w:hAnsi="Times New Roman"/>
          <w:b/>
          <w:sz w:val="24"/>
          <w:szCs w:val="24"/>
        </w:rPr>
      </w:pPr>
    </w:p>
    <w:p w:rsidR="00256D9E" w:rsidRPr="00F33D64" w:rsidRDefault="00256D9E" w:rsidP="004F624E">
      <w:pPr>
        <w:spacing w:after="0" w:line="480" w:lineRule="auto"/>
        <w:rPr>
          <w:rFonts w:ascii="Times New Roman" w:hAnsi="Times New Roman"/>
          <w:b/>
          <w:sz w:val="24"/>
          <w:szCs w:val="24"/>
        </w:rPr>
      </w:pPr>
    </w:p>
    <w:p w:rsidR="00256D9E" w:rsidRPr="00F33D64" w:rsidRDefault="00256D9E" w:rsidP="004F624E">
      <w:pPr>
        <w:spacing w:after="0" w:line="480" w:lineRule="auto"/>
        <w:rPr>
          <w:rFonts w:ascii="Times New Roman" w:hAnsi="Times New Roman"/>
          <w:b/>
          <w:sz w:val="24"/>
          <w:szCs w:val="24"/>
        </w:rPr>
      </w:pPr>
    </w:p>
    <w:p w:rsidR="00256D9E" w:rsidRPr="00F33D64" w:rsidRDefault="00256D9E" w:rsidP="004F624E">
      <w:pPr>
        <w:spacing w:after="0" w:line="480" w:lineRule="auto"/>
        <w:rPr>
          <w:rFonts w:ascii="Times New Roman" w:hAnsi="Times New Roman"/>
          <w:b/>
          <w:sz w:val="24"/>
          <w:szCs w:val="24"/>
        </w:rPr>
      </w:pPr>
    </w:p>
    <w:p w:rsidR="00256D9E" w:rsidRPr="00F33D64" w:rsidRDefault="007654F3" w:rsidP="00915685">
      <w:pPr>
        <w:spacing w:after="0" w:line="480" w:lineRule="auto"/>
        <w:jc w:val="center"/>
        <w:rPr>
          <w:rFonts w:ascii="Times New Roman" w:hAnsi="Times New Roman"/>
          <w:b/>
          <w:sz w:val="24"/>
          <w:szCs w:val="24"/>
        </w:rPr>
      </w:pPr>
      <w:r>
        <w:rPr>
          <w:rFonts w:ascii="Times New Roman" w:hAnsi="Times New Roman"/>
          <w:b/>
          <w:bCs/>
          <w:sz w:val="24"/>
          <w:szCs w:val="24"/>
        </w:rPr>
        <w:t xml:space="preserve">Literature Review: </w:t>
      </w:r>
      <w:r w:rsidR="00E250D8" w:rsidRPr="00F33D64">
        <w:rPr>
          <w:rFonts w:ascii="Times New Roman" w:hAnsi="Times New Roman"/>
          <w:b/>
          <w:bCs/>
          <w:sz w:val="24"/>
          <w:szCs w:val="24"/>
        </w:rPr>
        <w:t xml:space="preserve">Impact of COVID-19 Pandemic on the Event Management Industry and the Measures Event Managers Should Take to </w:t>
      </w:r>
      <w:r w:rsidR="007A43B3" w:rsidRPr="00F33D64">
        <w:rPr>
          <w:rFonts w:ascii="Times New Roman" w:hAnsi="Times New Roman"/>
          <w:b/>
          <w:sz w:val="24"/>
          <w:szCs w:val="24"/>
        </w:rPr>
        <w:t xml:space="preserve">Assure Clients Are Safe </w:t>
      </w:r>
      <w:r w:rsidR="004C78BC" w:rsidRPr="00F33D64">
        <w:rPr>
          <w:rFonts w:ascii="Times New Roman" w:hAnsi="Times New Roman"/>
          <w:b/>
          <w:sz w:val="24"/>
          <w:szCs w:val="24"/>
        </w:rPr>
        <w:t>with</w:t>
      </w:r>
      <w:r w:rsidR="007A43B3" w:rsidRPr="00F33D64">
        <w:rPr>
          <w:rFonts w:ascii="Times New Roman" w:hAnsi="Times New Roman"/>
          <w:b/>
          <w:sz w:val="24"/>
          <w:szCs w:val="24"/>
        </w:rPr>
        <w:t xml:space="preserve"> Resuming In-Person Events</w:t>
      </w:r>
    </w:p>
    <w:p w:rsidR="00256D9E" w:rsidRPr="00F33D64" w:rsidRDefault="00256D9E" w:rsidP="004F624E">
      <w:pPr>
        <w:spacing w:after="0" w:line="480" w:lineRule="auto"/>
        <w:jc w:val="center"/>
        <w:rPr>
          <w:rFonts w:ascii="Times New Roman" w:hAnsi="Times New Roman"/>
          <w:b/>
          <w:sz w:val="24"/>
          <w:szCs w:val="24"/>
        </w:rPr>
      </w:pPr>
    </w:p>
    <w:p w:rsidR="000B7A2C" w:rsidRPr="00F33D64" w:rsidRDefault="004C78BC" w:rsidP="004F624E">
      <w:pPr>
        <w:spacing w:after="0" w:line="480" w:lineRule="auto"/>
        <w:jc w:val="center"/>
        <w:rPr>
          <w:rFonts w:ascii="Times New Roman" w:hAnsi="Times New Roman"/>
          <w:b/>
          <w:sz w:val="24"/>
          <w:szCs w:val="24"/>
        </w:rPr>
      </w:pPr>
      <w:r>
        <w:rPr>
          <w:rFonts w:ascii="Times New Roman" w:hAnsi="Times New Roman"/>
          <w:b/>
          <w:sz w:val="24"/>
          <w:szCs w:val="24"/>
        </w:rPr>
        <w:t>Synithia Weaver</w:t>
      </w:r>
    </w:p>
    <w:p w:rsidR="000B7A2C" w:rsidRPr="00F33D64" w:rsidRDefault="00864B57" w:rsidP="004F624E">
      <w:pPr>
        <w:spacing w:after="0" w:line="480" w:lineRule="auto"/>
        <w:jc w:val="center"/>
        <w:rPr>
          <w:rFonts w:ascii="Times New Roman" w:hAnsi="Times New Roman"/>
          <w:b/>
          <w:sz w:val="24"/>
          <w:szCs w:val="24"/>
        </w:rPr>
      </w:pPr>
      <w:r>
        <w:rPr>
          <w:rFonts w:ascii="Times New Roman" w:hAnsi="Times New Roman"/>
          <w:b/>
          <w:sz w:val="24"/>
          <w:szCs w:val="24"/>
        </w:rPr>
        <w:t>Senior Seminar</w:t>
      </w:r>
      <w:r w:rsidR="001B7AF9">
        <w:rPr>
          <w:rFonts w:ascii="Times New Roman" w:hAnsi="Times New Roman"/>
          <w:b/>
          <w:sz w:val="24"/>
          <w:szCs w:val="24"/>
        </w:rPr>
        <w:t>/HRSM 497</w:t>
      </w:r>
    </w:p>
    <w:p w:rsidR="000B7A2C" w:rsidRPr="00F33D64" w:rsidRDefault="00510EED" w:rsidP="004F624E">
      <w:pPr>
        <w:spacing w:after="0" w:line="480" w:lineRule="auto"/>
        <w:jc w:val="center"/>
        <w:rPr>
          <w:rFonts w:ascii="Times New Roman" w:hAnsi="Times New Roman"/>
          <w:b/>
          <w:sz w:val="24"/>
          <w:szCs w:val="24"/>
        </w:rPr>
      </w:pPr>
      <w:r>
        <w:rPr>
          <w:rFonts w:ascii="Times New Roman" w:hAnsi="Times New Roman"/>
          <w:b/>
          <w:sz w:val="24"/>
          <w:szCs w:val="24"/>
        </w:rPr>
        <w:t>5/31/2021</w:t>
      </w:r>
    </w:p>
    <w:p w:rsidR="000B7A2C" w:rsidRPr="00F33D64" w:rsidRDefault="000B7A2C" w:rsidP="004F624E">
      <w:pPr>
        <w:spacing w:after="0" w:line="480" w:lineRule="auto"/>
        <w:rPr>
          <w:rFonts w:ascii="Times New Roman" w:hAnsi="Times New Roman"/>
          <w:b/>
          <w:sz w:val="24"/>
          <w:szCs w:val="24"/>
        </w:rPr>
      </w:pPr>
    </w:p>
    <w:p w:rsidR="000B7A2C" w:rsidRPr="00F33D64" w:rsidRDefault="000B7A2C" w:rsidP="004F624E">
      <w:pPr>
        <w:spacing w:after="0" w:line="480" w:lineRule="auto"/>
        <w:rPr>
          <w:rFonts w:ascii="Times New Roman" w:hAnsi="Times New Roman"/>
          <w:b/>
          <w:sz w:val="24"/>
          <w:szCs w:val="24"/>
        </w:rPr>
      </w:pPr>
    </w:p>
    <w:p w:rsidR="009263C0" w:rsidRPr="00F33D64" w:rsidRDefault="009263C0" w:rsidP="004F624E">
      <w:pPr>
        <w:tabs>
          <w:tab w:val="left" w:pos="345"/>
        </w:tabs>
        <w:spacing w:after="0" w:line="480" w:lineRule="auto"/>
        <w:rPr>
          <w:rFonts w:ascii="Times New Roman" w:hAnsi="Times New Roman"/>
          <w:b/>
          <w:sz w:val="24"/>
          <w:szCs w:val="24"/>
        </w:rPr>
      </w:pPr>
    </w:p>
    <w:p w:rsidR="000E4A5C" w:rsidRPr="00F33D64" w:rsidRDefault="00E250D8" w:rsidP="004F624E">
      <w:pPr>
        <w:spacing w:after="0" w:line="480" w:lineRule="auto"/>
        <w:rPr>
          <w:rFonts w:ascii="Times New Roman" w:hAnsi="Times New Roman"/>
          <w:b/>
          <w:sz w:val="24"/>
          <w:szCs w:val="24"/>
        </w:rPr>
      </w:pPr>
      <w:r w:rsidRPr="00F33D64">
        <w:rPr>
          <w:rFonts w:ascii="Times New Roman" w:hAnsi="Times New Roman"/>
          <w:b/>
          <w:sz w:val="24"/>
          <w:szCs w:val="24"/>
        </w:rPr>
        <w:br w:type="page"/>
      </w:r>
    </w:p>
    <w:p w:rsidR="00202790" w:rsidRDefault="00202790" w:rsidP="00202790">
      <w:pPr>
        <w:spacing w:after="0" w:line="480" w:lineRule="auto"/>
        <w:rPr>
          <w:rStyle w:val="selectable"/>
          <w:rFonts w:ascii="Times New Roman" w:hAnsi="Times New Roman"/>
          <w:b/>
          <w:sz w:val="24"/>
          <w:szCs w:val="24"/>
          <w:shd w:val="clear" w:color="auto" w:fill="FFFFFF"/>
        </w:rPr>
      </w:pPr>
      <w:r w:rsidRPr="00202790">
        <w:rPr>
          <w:rStyle w:val="selectable"/>
          <w:rFonts w:ascii="Times New Roman" w:hAnsi="Times New Roman"/>
          <w:b/>
          <w:sz w:val="24"/>
          <w:szCs w:val="24"/>
          <w:shd w:val="clear" w:color="auto" w:fill="FFFFFF"/>
        </w:rPr>
        <w:lastRenderedPageBreak/>
        <w:t xml:space="preserve">Adverse Effects of COVID-19 on the Event Management Industry </w:t>
      </w:r>
    </w:p>
    <w:p w:rsidR="000F40CE" w:rsidRPr="000F40CE" w:rsidRDefault="000F40CE" w:rsidP="000F40CE">
      <w:pPr>
        <w:spacing w:after="0" w:line="480" w:lineRule="auto"/>
        <w:ind w:firstLine="720"/>
        <w:rPr>
          <w:rStyle w:val="selectable"/>
          <w:rFonts w:ascii="Times New Roman" w:hAnsi="Times New Roman"/>
          <w:sz w:val="24"/>
          <w:szCs w:val="24"/>
          <w:shd w:val="clear" w:color="auto" w:fill="FFFFFF"/>
        </w:rPr>
      </w:pPr>
      <w:r w:rsidRPr="00F33D64">
        <w:rPr>
          <w:rFonts w:ascii="Times New Roman" w:hAnsi="Times New Roman"/>
          <w:sz w:val="24"/>
          <w:szCs w:val="24"/>
          <w:shd w:val="clear" w:color="auto" w:fill="FFFFFF"/>
        </w:rPr>
        <w:t xml:space="preserve">In Madray (2020) it has been specified that the 1000 BillionUSD event management industry turns out to be part of the highly affected industry during the COVID-19 pandemic globally considering that it is a business which involves people meeting in masses to celebrate an occasion. It is in that respect in Madray (2020) a study was carried out with the objective of establishing the effect of COVID-19 on the event business and the manner in which such businesses are tackling the situation. From the study, it was established that the major impact of the said pandemic on event management was the severe losses within the industry as a result of huge cancellations, as well as postponements. The turn of events has made the pace of the industry to drastically slow down and for survival, the events business has been compelled to shift to virtual events. Other innovative leaders within the industry are making of diverse distinct marketing strategies, mainly on social media platforms to popularize their virtual events. </w:t>
      </w:r>
    </w:p>
    <w:p w:rsidR="009E10FB" w:rsidRDefault="009E10FB" w:rsidP="009E10FB">
      <w:pPr>
        <w:spacing w:after="0" w:line="480" w:lineRule="auto"/>
        <w:ind w:firstLine="720"/>
        <w:rPr>
          <w:rFonts w:ascii="Times New Roman" w:hAnsi="Times New Roman"/>
          <w:sz w:val="24"/>
          <w:szCs w:val="24"/>
          <w:shd w:val="clear" w:color="auto" w:fill="FFFFFF"/>
        </w:rPr>
      </w:pPr>
      <w:r w:rsidRPr="00F33D64">
        <w:rPr>
          <w:rFonts w:ascii="Times New Roman" w:hAnsi="Times New Roman"/>
          <w:sz w:val="24"/>
          <w:szCs w:val="24"/>
          <w:shd w:val="clear" w:color="auto" w:fill="FFFFFF"/>
        </w:rPr>
        <w:t xml:space="preserve">Gajjar&amp; Parmar (2020) notes that event management happens to be a dynamic territory that combines conventional project management ideologies with technological innovation. Besides, it needs constant up-gradation along with distinctiveness to successfully organize events.  It is in that respect, in Gajjar&amp; Parmar (2020), an attempt was made to describe the manner in which COVID-19, which is a global pandemic, has affected the Event Management Industry within India, considering the Event Management plays a great role in the development of a country socio-economically. Nonetheless, upon the emergence of the COVID-19 large-scale events across every category have been postponed or even canceled as a result of the outbreak, and because of the disease control measures that have been introduced by the governments such as nationwide lockdowns. It is estimated that the Indian event industry has lost up to one trillion </w:t>
      </w:r>
      <w:r w:rsidRPr="00F33D64">
        <w:rPr>
          <w:rFonts w:ascii="Times New Roman" w:hAnsi="Times New Roman"/>
          <w:sz w:val="24"/>
          <w:szCs w:val="24"/>
          <w:shd w:val="clear" w:color="auto" w:fill="FFFFFF"/>
        </w:rPr>
        <w:lastRenderedPageBreak/>
        <w:t xml:space="preserve">Indian rupees as a result of the pandemic. Such statistics indicate the adverse effects that COVID-19 has had on the Events Management industry.  </w:t>
      </w:r>
    </w:p>
    <w:p w:rsidR="00372FDA" w:rsidRPr="00372FDA" w:rsidRDefault="00372FDA" w:rsidP="00372FDA">
      <w:pPr>
        <w:spacing w:after="0" w:line="480" w:lineRule="auto"/>
        <w:ind w:firstLine="720"/>
        <w:rPr>
          <w:rStyle w:val="selectable"/>
          <w:rFonts w:ascii="Times New Roman" w:hAnsi="Times New Roman"/>
          <w:color w:val="222222"/>
          <w:sz w:val="24"/>
          <w:szCs w:val="24"/>
          <w:shd w:val="clear" w:color="auto" w:fill="FFFFFF"/>
        </w:rPr>
      </w:pPr>
      <w:r w:rsidRPr="008A6D14">
        <w:rPr>
          <w:rFonts w:ascii="Times New Roman" w:hAnsi="Times New Roman"/>
          <w:color w:val="222222"/>
          <w:sz w:val="24"/>
          <w:szCs w:val="24"/>
          <w:shd w:val="clear" w:color="auto" w:fill="FFFFFF"/>
        </w:rPr>
        <w:t>Kaushal  &amp; Srivastava (2021)</w:t>
      </w:r>
      <w:r>
        <w:rPr>
          <w:rFonts w:ascii="Times New Roman" w:hAnsi="Times New Roman"/>
          <w:color w:val="222222"/>
          <w:sz w:val="24"/>
          <w:szCs w:val="24"/>
          <w:shd w:val="clear" w:color="auto" w:fill="FFFFFF"/>
        </w:rPr>
        <w:t xml:space="preserve"> notes that the COVID-19 outbreak brought about unprecedented circumstances in both the tourism, as well as the hospitality industry. The highly infectious coronavirus has adversely affected the sector and brings about serious questions concerning the present, as well as future survival of the industry.  In </w:t>
      </w:r>
      <w:r w:rsidRPr="008A6D14">
        <w:rPr>
          <w:rFonts w:ascii="Times New Roman" w:hAnsi="Times New Roman"/>
          <w:color w:val="222222"/>
          <w:sz w:val="24"/>
          <w:szCs w:val="24"/>
          <w:shd w:val="clear" w:color="auto" w:fill="FFFFFF"/>
        </w:rPr>
        <w:t>Kaushal  &amp; Srivastava (2021)</w:t>
      </w:r>
      <w:r>
        <w:rPr>
          <w:rFonts w:ascii="Times New Roman" w:hAnsi="Times New Roman"/>
          <w:color w:val="222222"/>
          <w:sz w:val="24"/>
          <w:szCs w:val="24"/>
          <w:shd w:val="clear" w:color="auto" w:fill="FFFFFF"/>
        </w:rPr>
        <w:t xml:space="preserve"> a study was undertaken that was aimed at addressing two vital concerns, first, regarding the principal challenges which hospitality together with the tourism sector face amid present conditions; and secondly, the essential learnings for the players within the industry. The research findings were based on interviews conducted, whereby 15 senior managers within the hospitality sector, hospitality education services, and tourism were interviewed. Interview responses were content analyzed.  The main implications of the research were within the form of established themes adding to the COVID-19 pandemic and hospitality &amp; tourism evolving theory; and managerial recommendations of addressing various issues while taking vital learnings originating from the present circumstances. </w:t>
      </w:r>
    </w:p>
    <w:p w:rsidR="00202790" w:rsidRDefault="00202790" w:rsidP="00202790">
      <w:pPr>
        <w:spacing w:after="0" w:line="480" w:lineRule="auto"/>
        <w:ind w:firstLine="720"/>
        <w:rPr>
          <w:rFonts w:ascii="Times New Roman" w:hAnsi="Times New Roman"/>
          <w:sz w:val="24"/>
          <w:szCs w:val="24"/>
        </w:rPr>
      </w:pPr>
      <w:r>
        <w:rPr>
          <w:rFonts w:ascii="Times New Roman" w:hAnsi="Times New Roman"/>
          <w:sz w:val="24"/>
          <w:szCs w:val="24"/>
        </w:rPr>
        <w:t>The EEMA (Events and Entertainment Management Association) recently carried out a member survey, which involved 170 firms which had been affected by COVID-19.  The report reveals that business has been lost and the revenue impacted negatively thus employers do not have the funds needed to keep their business afloat. It is in that line that EEMA petitioned the Indian government to intervene with measures aimed at supporting 60 million Indians' lives employed directly and directly (</w:t>
      </w:r>
      <w:r>
        <w:rPr>
          <w:rStyle w:val="selectable"/>
          <w:rFonts w:ascii="Times New Roman" w:hAnsi="Times New Roman"/>
          <w:sz w:val="24"/>
          <w:szCs w:val="24"/>
          <w:shd w:val="clear" w:color="auto" w:fill="FFFFFF"/>
        </w:rPr>
        <w:t xml:space="preserve">ETBrandEquity, </w:t>
      </w:r>
      <w:r w:rsidRPr="00202790">
        <w:rPr>
          <w:rStyle w:val="selectable"/>
          <w:rFonts w:ascii="Times New Roman" w:hAnsi="Times New Roman"/>
          <w:sz w:val="24"/>
          <w:szCs w:val="24"/>
          <w:shd w:val="clear" w:color="auto" w:fill="FFFFFF"/>
        </w:rPr>
        <w:t>2020)</w:t>
      </w:r>
      <w:r>
        <w:rPr>
          <w:rFonts w:ascii="Times New Roman" w:hAnsi="Times New Roman"/>
          <w:sz w:val="24"/>
          <w:szCs w:val="24"/>
        </w:rPr>
        <w:t xml:space="preserve">. Emphasis has been put on the aspect that the event, as well as the entertainment industry, happens to be experiencing a challenging period since the emergence of the COVID-19 pandemic. The economic disruption caused by the </w:t>
      </w:r>
      <w:r>
        <w:rPr>
          <w:rFonts w:ascii="Times New Roman" w:hAnsi="Times New Roman"/>
          <w:sz w:val="24"/>
          <w:szCs w:val="24"/>
        </w:rPr>
        <w:lastRenderedPageBreak/>
        <w:t xml:space="preserve">pandemic has made businesses around diverse sectors record a huge downfall within their growth. The event industry turns out to be the worst affected as a result of events cancellation around the world. To keep the industry active, a significant spike has been witnessed within the number of online live events. </w:t>
      </w:r>
    </w:p>
    <w:p w:rsidR="00E70C51" w:rsidRDefault="00E70C51" w:rsidP="00E70C51">
      <w:pPr>
        <w:spacing w:after="0" w:line="480" w:lineRule="auto"/>
        <w:ind w:firstLine="720"/>
        <w:rPr>
          <w:rFonts w:ascii="Times New Roman" w:hAnsi="Times New Roman"/>
          <w:color w:val="222222"/>
          <w:sz w:val="24"/>
          <w:szCs w:val="24"/>
          <w:shd w:val="clear" w:color="auto" w:fill="FFFFFF"/>
        </w:rPr>
      </w:pPr>
      <w:r w:rsidRPr="00880909">
        <w:rPr>
          <w:rFonts w:ascii="Times New Roman" w:hAnsi="Times New Roman"/>
          <w:color w:val="222222"/>
          <w:sz w:val="24"/>
          <w:szCs w:val="24"/>
          <w:shd w:val="clear" w:color="auto" w:fill="FFFFFF"/>
        </w:rPr>
        <w:t>Rodríguez-Antón&amp; Alonso-Almeida (2020)</w:t>
      </w:r>
      <w:r>
        <w:rPr>
          <w:rFonts w:ascii="Times New Roman" w:hAnsi="Times New Roman"/>
          <w:color w:val="222222"/>
          <w:sz w:val="24"/>
          <w:szCs w:val="24"/>
          <w:shd w:val="clear" w:color="auto" w:fill="FFFFFF"/>
        </w:rPr>
        <w:t xml:space="preserve">, point out that the health crisis brought about by the COVID-19 pandemic has been of great magnitude that slowing down of economy together with tourist activity within several nations is leading to the emergence of economic crisis with impacts, which remain to be difficult to measure. The current work examines the origins together with the evolution of the COVID-19 pandemic, in addition to reviewing the literature linked to the effects and recovery strategies which were introduced in past crisis scenarios affecting the hotel industry. For purposes of focusing the study on a particular nation, Spain was chosen on the basis of tourism indicators, the essence of tourism to Spain, and the significance of Spain as an international tourist destinations leader. The impact of the pandemic within the Spanish tourism industry, and more particularly, on its hospitality sector has been comprehensively explored. Besides, the major initiatives of supporting tourism, along with the hospitality sector, which has been introduced within the international, European, and local levels are outlined, and lastly, the response together with recovery strategies applied by the five biggest Spanish chains to warrant a coronavirus free stay within their facilities, in addition to recovering the accommodation activity have been discussed. Such information will come in handy for the event managers.    </w:t>
      </w:r>
    </w:p>
    <w:p w:rsidR="00E70C51" w:rsidRPr="00654D20" w:rsidRDefault="00654D20" w:rsidP="00654D20">
      <w:pPr>
        <w:spacing w:after="0" w:line="480" w:lineRule="auto"/>
        <w:ind w:firstLine="720"/>
        <w:rPr>
          <w:rFonts w:ascii="Times New Roman" w:hAnsi="Times New Roman"/>
          <w:b/>
          <w:sz w:val="24"/>
          <w:szCs w:val="24"/>
          <w:shd w:val="clear" w:color="auto" w:fill="FFFFFF"/>
        </w:rPr>
      </w:pPr>
      <w:r>
        <w:rPr>
          <w:rFonts w:ascii="Times New Roman" w:hAnsi="Times New Roman"/>
          <w:sz w:val="24"/>
          <w:szCs w:val="24"/>
          <w:shd w:val="clear" w:color="auto" w:fill="FFFFFF"/>
        </w:rPr>
        <w:t xml:space="preserve">Settersten Jr, Bernardi,  Härkönen,  Antonucci,  Dykstra,  </w:t>
      </w:r>
      <w:r w:rsidRPr="00E43FCE">
        <w:rPr>
          <w:rFonts w:ascii="Times New Roman" w:hAnsi="Times New Roman"/>
          <w:sz w:val="24"/>
          <w:szCs w:val="24"/>
          <w:shd w:val="clear" w:color="auto" w:fill="FFFFFF"/>
        </w:rPr>
        <w:t>He</w:t>
      </w:r>
      <w:r>
        <w:rPr>
          <w:rFonts w:ascii="Times New Roman" w:hAnsi="Times New Roman"/>
          <w:sz w:val="24"/>
          <w:szCs w:val="24"/>
          <w:shd w:val="clear" w:color="auto" w:fill="FFFFFF"/>
        </w:rPr>
        <w:t xml:space="preserve">ckhausen, ..... ... &amp; Thomson </w:t>
      </w:r>
      <w:r w:rsidRPr="00E43FCE">
        <w:rPr>
          <w:rFonts w:ascii="Times New Roman" w:hAnsi="Times New Roman"/>
          <w:sz w:val="24"/>
          <w:szCs w:val="24"/>
          <w:shd w:val="clear" w:color="auto" w:fill="FFFFFF"/>
        </w:rPr>
        <w:t>(2020</w:t>
      </w:r>
      <w:r>
        <w:rPr>
          <w:rFonts w:ascii="Times New Roman" w:hAnsi="Times New Roman"/>
          <w:sz w:val="24"/>
          <w:szCs w:val="24"/>
          <w:shd w:val="clear" w:color="auto" w:fill="FFFFFF"/>
        </w:rPr>
        <w:t>) note that COVID-19 has shaken basic assumptions concerning the human life course within societies around the globe</w:t>
      </w:r>
      <w:r w:rsidRPr="004F624E">
        <w:rPr>
          <w:rFonts w:ascii="Times New Roman" w:hAnsi="Times New Roman"/>
          <w:b/>
          <w:sz w:val="24"/>
          <w:szCs w:val="24"/>
          <w:shd w:val="clear" w:color="auto" w:fill="FFFFFF"/>
        </w:rPr>
        <w:t>.</w:t>
      </w:r>
      <w:r w:rsidRPr="00F61E81">
        <w:rPr>
          <w:rFonts w:ascii="Times New Roman" w:hAnsi="Times New Roman"/>
          <w:sz w:val="24"/>
          <w:szCs w:val="24"/>
          <w:shd w:val="clear" w:color="auto" w:fill="FFFFFF"/>
        </w:rPr>
        <w:t xml:space="preserve">In </w:t>
      </w:r>
      <w:r>
        <w:rPr>
          <w:rFonts w:ascii="Times New Roman" w:hAnsi="Times New Roman"/>
          <w:sz w:val="24"/>
          <w:szCs w:val="24"/>
          <w:shd w:val="clear" w:color="auto" w:fill="FFFFFF"/>
        </w:rPr>
        <w:t xml:space="preserve">Settersten Jr et al., 2020, the researchers draw on their </w:t>
      </w:r>
      <w:r>
        <w:rPr>
          <w:rFonts w:ascii="Times New Roman" w:hAnsi="Times New Roman"/>
          <w:sz w:val="24"/>
          <w:szCs w:val="24"/>
          <w:shd w:val="clear" w:color="auto" w:fill="FFFFFF"/>
        </w:rPr>
        <w:lastRenderedPageBreak/>
        <w:t xml:space="preserve">collective expertise to demonstrate the manner in which a life course perspective has the potential of making viral contributions to comprehending the pandemic's impacts on people, families, as well as population. An exploration of the implications of the pandemic on the side of the organization, as well as experience of both life transitions along with trajectories, not only within but also across central domains. The said domains include health education, migration and mobility, personal control and planning, work and careers, and social relationships and family. Focus is on the Covid-19 implications on life course upon getting Covis-19 infection or attached to an individual who has got affected by the pandemic's economic, social-psychological and cultural. The objective was to provide certain programmatic observations within which life course research, as well as policies, can be established as the short or long-term consequences of the pandemic.  </w:t>
      </w:r>
    </w:p>
    <w:p w:rsidR="005136B0" w:rsidRDefault="005136B0" w:rsidP="005136B0">
      <w:pPr>
        <w:spacing w:after="0" w:line="480" w:lineRule="auto"/>
        <w:rPr>
          <w:rFonts w:ascii="Times New Roman" w:hAnsi="Times New Roman"/>
          <w:b/>
          <w:sz w:val="24"/>
          <w:szCs w:val="24"/>
          <w:shd w:val="clear" w:color="auto" w:fill="FFFFFF"/>
        </w:rPr>
      </w:pPr>
      <w:r w:rsidRPr="005136B0">
        <w:rPr>
          <w:rFonts w:ascii="Times New Roman" w:hAnsi="Times New Roman"/>
          <w:b/>
          <w:sz w:val="24"/>
          <w:szCs w:val="24"/>
        </w:rPr>
        <w:t>Challenges Faced by Event Managers after the Emergence of</w:t>
      </w:r>
      <w:r w:rsidRPr="005136B0">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COVID-19 Pandemic</w:t>
      </w:r>
    </w:p>
    <w:p w:rsidR="005136B0" w:rsidRDefault="005136B0" w:rsidP="005136B0">
      <w:pPr>
        <w:spacing w:after="0" w:line="480" w:lineRule="auto"/>
        <w:ind w:firstLine="720"/>
        <w:rPr>
          <w:rFonts w:ascii="Times New Roman" w:hAnsi="Times New Roman"/>
          <w:color w:val="000000"/>
          <w:sz w:val="24"/>
          <w:szCs w:val="24"/>
          <w:shd w:val="clear" w:color="auto" w:fill="FFFFFF"/>
        </w:rPr>
      </w:pPr>
      <w:r w:rsidRPr="00C067D4">
        <w:rPr>
          <w:rFonts w:ascii="Times New Roman" w:hAnsi="Times New Roman"/>
          <w:color w:val="000000"/>
          <w:sz w:val="24"/>
          <w:szCs w:val="24"/>
          <w:shd w:val="clear" w:color="auto" w:fill="FFFFFF"/>
        </w:rPr>
        <w:t>According to Palmer (2020)</w:t>
      </w:r>
      <w:r>
        <w:rPr>
          <w:rFonts w:ascii="Times New Roman" w:hAnsi="Times New Roman"/>
          <w:color w:val="000000"/>
          <w:sz w:val="24"/>
          <w:szCs w:val="24"/>
          <w:shd w:val="clear" w:color="auto" w:fill="FFFFFF"/>
        </w:rPr>
        <w:t xml:space="preserve">, once </w:t>
      </w:r>
      <w:r w:rsidRPr="00C067D4">
        <w:rPr>
          <w:rFonts w:ascii="Times New Roman" w:hAnsi="Times New Roman"/>
          <w:i/>
          <w:color w:val="000000"/>
          <w:sz w:val="24"/>
          <w:szCs w:val="24"/>
          <w:shd w:val="clear" w:color="auto" w:fill="FFFFFF"/>
        </w:rPr>
        <w:t>Convene</w:t>
      </w:r>
      <w:r>
        <w:rPr>
          <w:rFonts w:ascii="Times New Roman" w:hAnsi="Times New Roman"/>
          <w:color w:val="000000"/>
          <w:sz w:val="24"/>
          <w:szCs w:val="24"/>
          <w:shd w:val="clear" w:color="auto" w:fill="FFFFFF"/>
        </w:rPr>
        <w:t xml:space="preserve"> surveyed event planners in early April 2020 concerning their experience and anticipations during the COVID-19 pandemic, the following open-ended question was posed: what do you consider to be the biggest challenge as an event planner and for the event planning firms during the pandemic?  More than 700 event planners participated in the survey.  In respect to the survey results, more than one within every six respondents mentioned "uncertainty" or failure to know what will emerge in the future as the relatively challenging aspect of the COVID-19 pandemic. Regarding uncertainty, they argued that they were in the dark about what the next day would turn out to be thus it was considerably difficult to even attempt to plan ahead. Also, the majority of them confessed that the need to suddenly shift to digital events had turned out to be difficult for a wide range of reasons such as </w:t>
      </w:r>
      <w:r>
        <w:rPr>
          <w:rFonts w:ascii="Times New Roman" w:hAnsi="Times New Roman"/>
          <w:color w:val="000000"/>
          <w:sz w:val="24"/>
          <w:szCs w:val="24"/>
          <w:shd w:val="clear" w:color="auto" w:fill="FFFFFF"/>
        </w:rPr>
        <w:lastRenderedPageBreak/>
        <w:t>the rapidness of shifting to a virtual platform and development of searching and implementation of virtual events for numerous clients with diverse needs.</w:t>
      </w:r>
    </w:p>
    <w:p w:rsidR="005136B0" w:rsidRPr="00202790" w:rsidRDefault="005136B0" w:rsidP="005136B0">
      <w:pPr>
        <w:spacing w:after="0" w:line="480" w:lineRule="auto"/>
        <w:ind w:firstLine="720"/>
        <w:rPr>
          <w:rFonts w:ascii="Times New Roman" w:hAnsi="Times New Roman"/>
          <w:sz w:val="24"/>
          <w:szCs w:val="24"/>
        </w:rPr>
      </w:pPr>
      <w:r w:rsidRPr="00F33D64">
        <w:rPr>
          <w:rFonts w:ascii="Times New Roman" w:hAnsi="Times New Roman"/>
          <w:sz w:val="24"/>
          <w:szCs w:val="24"/>
        </w:rPr>
        <w:t xml:space="preserve">According to the </w:t>
      </w:r>
      <w:r w:rsidRPr="00F33D64">
        <w:rPr>
          <w:rFonts w:ascii="Times New Roman" w:hAnsi="Times New Roman"/>
          <w:sz w:val="24"/>
          <w:szCs w:val="24"/>
          <w:shd w:val="clear" w:color="auto" w:fill="FFFFFF"/>
        </w:rPr>
        <w:t>PCMA Convene Editors, as it is well known to every person, the COVID-19 outbreak has hit the events industry operation with unprecedented effect.  For purposes of getting an idea of the manner in which events professionals were responding to the pandemic, PCMA emailed event managers requesting them to take part within a survey about the coronavirus' impact not only on them but also on their organizations, as well as their events. Around1.776 event managers positively responded to the survey. Even though COVID-19 has adversely affected the event industry, event managers have remained resilient and have used the opportunity to reset and rethink a future whereby the industry will have to rely on digital events. The majority of the professionals operating within the event management industry have the view that there is the need of doubling down on the essence of digital engagement as at present considering the pandemic has disturbed complacency.</w:t>
      </w:r>
    </w:p>
    <w:p w:rsidR="00915685" w:rsidRDefault="00915685" w:rsidP="00915685">
      <w:pPr>
        <w:spacing w:after="0" w:line="480" w:lineRule="auto"/>
        <w:rPr>
          <w:rFonts w:ascii="Times New Roman" w:hAnsi="Times New Roman"/>
          <w:b/>
          <w:sz w:val="24"/>
          <w:szCs w:val="24"/>
          <w:shd w:val="clear" w:color="auto" w:fill="FFFFFF"/>
        </w:rPr>
      </w:pPr>
      <w:r>
        <w:rPr>
          <w:rFonts w:ascii="Times New Roman" w:hAnsi="Times New Roman"/>
          <w:b/>
          <w:sz w:val="24"/>
          <w:szCs w:val="24"/>
          <w:shd w:val="clear" w:color="auto" w:fill="FFFFFF"/>
        </w:rPr>
        <w:t>Transition to Virtual Events as a Result of COVID-19</w:t>
      </w:r>
      <w:r w:rsidR="005136B0">
        <w:rPr>
          <w:rFonts w:ascii="Times New Roman" w:hAnsi="Times New Roman"/>
          <w:b/>
          <w:sz w:val="24"/>
          <w:szCs w:val="24"/>
          <w:shd w:val="clear" w:color="auto" w:fill="FFFFFF"/>
        </w:rPr>
        <w:t xml:space="preserve"> Pandemic </w:t>
      </w:r>
    </w:p>
    <w:p w:rsidR="00F42AAB" w:rsidRDefault="00E250D8" w:rsidP="00F42AAB">
      <w:pPr>
        <w:spacing w:after="0" w:line="480" w:lineRule="auto"/>
        <w:ind w:firstLine="720"/>
        <w:rPr>
          <w:rFonts w:ascii="Times New Roman" w:hAnsi="Times New Roman"/>
          <w:sz w:val="24"/>
          <w:szCs w:val="24"/>
          <w:shd w:val="clear" w:color="auto" w:fill="FFFFFF"/>
        </w:rPr>
      </w:pPr>
      <w:r>
        <w:rPr>
          <w:rFonts w:ascii="Times New Roman" w:hAnsi="Times New Roman"/>
          <w:sz w:val="24"/>
          <w:szCs w:val="24"/>
          <w:shd w:val="clear" w:color="auto" w:fill="FFFFFF"/>
        </w:rPr>
        <w:t>Travel is the focal point in the meetings along with the events industry, whereas human interaction its soul, thus once the coronavirus brought the world to an abrupt halt in the starting months of 2020, the prospects of the events industry tended to be uncertain. Nevertheless, considering that the industry is ever-resilient and innovative, strategies have been formulated, and the industry has already begun the implementation process. The reshaping includes the shift to virtual meetings that are assisting in bridging the distance between nations and continents.  Yet, instead of making activities within the industry suspended given that the events greatly rely on face-face networking, the virtual meetings happen to assist in sustaining business operations until traveling resumes or becomes feasible</w:t>
      </w:r>
      <w:r w:rsidR="00915685">
        <w:rPr>
          <w:rFonts w:ascii="Times New Roman" w:hAnsi="Times New Roman"/>
          <w:sz w:val="24"/>
          <w:szCs w:val="24"/>
          <w:shd w:val="clear" w:color="auto" w:fill="FFFFFF"/>
        </w:rPr>
        <w:t xml:space="preserve"> (BBC, nd)</w:t>
      </w:r>
      <w:r>
        <w:rPr>
          <w:rFonts w:ascii="Times New Roman" w:hAnsi="Times New Roman"/>
          <w:sz w:val="24"/>
          <w:szCs w:val="24"/>
          <w:shd w:val="clear" w:color="auto" w:fill="FFFFFF"/>
        </w:rPr>
        <w:t xml:space="preserve">. Besides, the pandemic has made event </w:t>
      </w:r>
      <w:r>
        <w:rPr>
          <w:rFonts w:ascii="Times New Roman" w:hAnsi="Times New Roman"/>
          <w:sz w:val="24"/>
          <w:szCs w:val="24"/>
          <w:shd w:val="clear" w:color="auto" w:fill="FFFFFF"/>
        </w:rPr>
        <w:lastRenderedPageBreak/>
        <w:t xml:space="preserve">managers form vibrant networks with peers putting into consideration that they had to constantly contact each other in the coming up with solutions on how to operate amidst the pandemic. </w:t>
      </w:r>
    </w:p>
    <w:p w:rsidR="00202790" w:rsidRDefault="00202790" w:rsidP="00202790">
      <w:pPr>
        <w:spacing w:after="0" w:line="480" w:lineRule="auto"/>
        <w:ind w:firstLine="72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In reference to EU Business School </w:t>
      </w:r>
      <w:r w:rsidRPr="00D61E3C">
        <w:rPr>
          <w:rFonts w:ascii="Times New Roman" w:hAnsi="Times New Roman"/>
          <w:color w:val="000000"/>
          <w:sz w:val="24"/>
          <w:szCs w:val="24"/>
          <w:shd w:val="clear" w:color="auto" w:fill="FFFFFF"/>
        </w:rPr>
        <w:t>(2021</w:t>
      </w:r>
      <w:r>
        <w:rPr>
          <w:rFonts w:ascii="Times New Roman" w:hAnsi="Times New Roman"/>
          <w:color w:val="000000"/>
          <w:sz w:val="24"/>
          <w:szCs w:val="24"/>
          <w:shd w:val="clear" w:color="auto" w:fill="FFFFFF"/>
        </w:rPr>
        <w:t xml:space="preserve">), in response to the banning of major gatherings, the event managers have invented new, as well as innovative ways of bringing people to the same place so that they can share experiences without the violation of the social distancing rules along with guidelines. Concerted efforts had to be made to come up with new strategies for conducting events putting into consideration that connection and social interaction remain to be an integral segment of human life. In that regard, the COVID-19 restrictions have compelled event planners to make use of technology to link people in an event, which they would have prior to the emergence of COVID-19 attended physically.  Even though the COVID-19 pandemic happens to have hit the conventional event planning firms' revenues considerably hard, several "virtual event" startups have emerged, who have ventured into the events industry.  An example of a new startup is Hopkin, which defines itself as a "virtual avenue" and provides clients access to multiple features, inclusive of virtual rooms, which attendees can enter and leave. </w:t>
      </w:r>
    </w:p>
    <w:p w:rsidR="00D65D68" w:rsidRPr="00654D20" w:rsidRDefault="00D65D68" w:rsidP="00654D20">
      <w:pPr>
        <w:spacing w:after="0" w:line="480" w:lineRule="auto"/>
        <w:ind w:firstLine="720"/>
        <w:rPr>
          <w:rFonts w:ascii="Times New Roman" w:hAnsi="Times New Roman"/>
          <w:sz w:val="24"/>
          <w:szCs w:val="24"/>
          <w:shd w:val="clear" w:color="auto" w:fill="FFFFFF"/>
        </w:rPr>
      </w:pPr>
      <w:r w:rsidRPr="00F33D64">
        <w:rPr>
          <w:rFonts w:ascii="Times New Roman" w:hAnsi="Times New Roman"/>
          <w:sz w:val="24"/>
          <w:szCs w:val="24"/>
          <w:shd w:val="clear" w:color="auto" w:fill="FFFFFF"/>
        </w:rPr>
        <w:t xml:space="preserve">Seraphin (2021) argues that even though the COVID-19 outbreak has impacted negatively on the event industry, it should be considered to offer the said industry opportunities to reinvent itself. A review of part of the futurist thoughts proposes in Getz (2012) has been featured in Seraphin (2021) based that they are part of the reinvention process that has to take place within the events management industry. Upon reviewing the seven future prepositions outline in Getz (2012), it occurs that it was only future proposition two which was accurate, whereas future propositions one and seven needed precisions. The future preposition two proposed that virtue events are set become popular due to technological advancement, and as a result of globalization forces together with travel costs or risks but they cannot substitute live </w:t>
      </w:r>
      <w:r w:rsidRPr="00F33D64">
        <w:rPr>
          <w:rFonts w:ascii="Times New Roman" w:hAnsi="Times New Roman"/>
          <w:sz w:val="24"/>
          <w:szCs w:val="24"/>
          <w:shd w:val="clear" w:color="auto" w:fill="FFFFFF"/>
        </w:rPr>
        <w:lastRenderedPageBreak/>
        <w:t xml:space="preserve">experiences. It has occurred that after the springing up of the COVID-19 pandemic, event managers have shifted to the organization of virtual events within the readily available social media platforms such as Facebook and Instagram. </w:t>
      </w:r>
    </w:p>
    <w:p w:rsidR="005136B0" w:rsidRDefault="00733C1B" w:rsidP="00733C1B">
      <w:pPr>
        <w:spacing w:after="0" w:line="480" w:lineRule="auto"/>
        <w:rPr>
          <w:rFonts w:ascii="Times New Roman" w:hAnsi="Times New Roman"/>
          <w:b/>
          <w:sz w:val="24"/>
          <w:szCs w:val="24"/>
          <w:shd w:val="clear" w:color="auto" w:fill="FFFFFF"/>
        </w:rPr>
      </w:pPr>
      <w:r w:rsidRPr="00733C1B">
        <w:rPr>
          <w:rFonts w:ascii="Times New Roman" w:hAnsi="Times New Roman"/>
          <w:b/>
          <w:sz w:val="24"/>
          <w:szCs w:val="24"/>
          <w:shd w:val="clear" w:color="auto" w:fill="FFFFFF"/>
        </w:rPr>
        <w:t>Measures Taken to Curb Spread of COVID-19 Virus during In-person Events</w:t>
      </w:r>
    </w:p>
    <w:p w:rsidR="00654D20" w:rsidRPr="00654D20" w:rsidRDefault="00654D20" w:rsidP="00654D20">
      <w:pPr>
        <w:spacing w:after="0" w:line="480" w:lineRule="auto"/>
        <w:ind w:firstLine="720"/>
        <w:rPr>
          <w:rFonts w:ascii="Times New Roman" w:hAnsi="Times New Roman"/>
          <w:color w:val="000000"/>
          <w:sz w:val="24"/>
          <w:szCs w:val="24"/>
          <w:shd w:val="clear" w:color="auto" w:fill="FFFFFF"/>
        </w:rPr>
      </w:pPr>
      <w:r w:rsidRPr="004A2463">
        <w:rPr>
          <w:rFonts w:ascii="Times New Roman" w:hAnsi="Times New Roman"/>
          <w:color w:val="000000"/>
          <w:sz w:val="24"/>
          <w:szCs w:val="24"/>
          <w:shd w:val="clear" w:color="auto" w:fill="FFFFFF"/>
        </w:rPr>
        <w:t>In accordance to the World Health Organization</w:t>
      </w:r>
      <w:r>
        <w:rPr>
          <w:rFonts w:ascii="Times New Roman" w:hAnsi="Times New Roman"/>
          <w:color w:val="000000"/>
          <w:sz w:val="24"/>
          <w:szCs w:val="24"/>
          <w:shd w:val="clear" w:color="auto" w:fill="FFFFFF"/>
        </w:rPr>
        <w:t xml:space="preserve"> (2020), all decisions to organize an event in the course of the COVID-19 pandemic, be it small or large, have to be based on a risk-based approach. The WHO has made available guidelines on the manner in which the risk-based approach has to be undertaken.  It has to be noted that the focus is directed on even small, informal gatherings and events such as family occasions, birthday parties, and children's football games. The precautions that have to be put into consideration are such as actions of preventing transmission between individuals, and the location of the venue, and how modifications can be made for purposes of making the environment safer. Cancellation of a planned event turns out to be an option which has to be put into consideration in all cases, particularly in the event of a non-essential event or once precautions cannot be successfully implemented or effectively communicated. </w:t>
      </w:r>
    </w:p>
    <w:p w:rsidR="005136B0" w:rsidRDefault="005136B0" w:rsidP="005136B0">
      <w:pPr>
        <w:spacing w:after="0" w:line="480" w:lineRule="auto"/>
        <w:ind w:firstLine="720"/>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The COVID-19 pandemic presents nations with major scientific, political, as well as public health challenges. </w:t>
      </w:r>
      <w:r w:rsidRPr="005435FE">
        <w:rPr>
          <w:rFonts w:ascii="Times New Roman" w:hAnsi="Times New Roman"/>
          <w:color w:val="222222"/>
          <w:sz w:val="24"/>
          <w:szCs w:val="24"/>
          <w:shd w:val="clear" w:color="auto" w:fill="FFFFFF"/>
        </w:rPr>
        <w:t xml:space="preserve">McCloskey, Zumla, Ippolito, Blumberg, Arbon, </w:t>
      </w:r>
      <w:r>
        <w:rPr>
          <w:rFonts w:ascii="Times New Roman" w:hAnsi="Times New Roman"/>
          <w:color w:val="222222"/>
          <w:sz w:val="24"/>
          <w:szCs w:val="24"/>
          <w:shd w:val="clear" w:color="auto" w:fill="FFFFFF"/>
        </w:rPr>
        <w:t xml:space="preserve">Cicero </w:t>
      </w:r>
      <w:r w:rsidRPr="005435FE">
        <w:rPr>
          <w:rFonts w:ascii="Times New Roman" w:hAnsi="Times New Roman"/>
          <w:color w:val="222222"/>
          <w:sz w:val="24"/>
          <w:szCs w:val="24"/>
          <w:shd w:val="clear" w:color="auto" w:fill="FFFFFF"/>
        </w:rPr>
        <w:t>&amp;Borodina (2020)</w:t>
      </w:r>
      <w:r>
        <w:rPr>
          <w:rFonts w:ascii="Times New Roman" w:hAnsi="Times New Roman"/>
          <w:color w:val="222222"/>
          <w:sz w:val="24"/>
          <w:szCs w:val="24"/>
          <w:shd w:val="clear" w:color="auto" w:fill="FFFFFF"/>
        </w:rPr>
        <w:t xml:space="preserve"> assert that pandemic preparedness and reduction of risk of the worldwide spread of SARS-CoV-2 turn out to be major concerns. Mass gathering (MG) events tend to pose considerable public health challenges not only to health authorities but also to governments. Historically, religion, music, sporting, in addition to other MGs turn out to be the origin of infectious diseases which have spread worldwide. Nonetheless, the magnitude of the problem tends to have been on a decline over the year due to the implementation of better public health </w:t>
      </w:r>
      <w:r>
        <w:rPr>
          <w:rFonts w:ascii="Times New Roman" w:hAnsi="Times New Roman"/>
          <w:color w:val="222222"/>
          <w:sz w:val="24"/>
          <w:szCs w:val="24"/>
          <w:shd w:val="clear" w:color="auto" w:fill="FFFFFF"/>
        </w:rPr>
        <w:lastRenderedPageBreak/>
        <w:t>measures at MGs in line with the 2011World Health Assembly’s endorsement of the 130</w:t>
      </w:r>
      <w:r w:rsidRPr="002A4352">
        <w:rPr>
          <w:rFonts w:ascii="Times New Roman" w:hAnsi="Times New Roman"/>
          <w:color w:val="222222"/>
          <w:sz w:val="24"/>
          <w:szCs w:val="24"/>
          <w:shd w:val="clear" w:color="auto" w:fill="FFFFFF"/>
          <w:vertAlign w:val="superscript"/>
        </w:rPr>
        <w:t>th</w:t>
      </w:r>
      <w:r>
        <w:rPr>
          <w:rFonts w:ascii="Times New Roman" w:hAnsi="Times New Roman"/>
          <w:color w:val="222222"/>
          <w:sz w:val="24"/>
          <w:szCs w:val="24"/>
          <w:shd w:val="clear" w:color="auto" w:fill="FFFFFF"/>
        </w:rPr>
        <w:t xml:space="preserve"> Executive Board Decision, which proposed for joint planning, improvement of health infrastructures, as well as taking ideal pre-emptive along with preventive measures for purposes of controlling infectious diseases on a global scale. It is on that basis that WHO in partnership with other players in MG health has made interim major recommendations for tackling COVID-19. Event managers can consider putting into use the said recommendations given that most countries have partially lifted their lockdowns. </w:t>
      </w:r>
    </w:p>
    <w:p w:rsidR="00174033" w:rsidRPr="005136B0" w:rsidRDefault="00733C1B" w:rsidP="005136B0">
      <w:pPr>
        <w:spacing w:after="0" w:line="480" w:lineRule="auto"/>
        <w:rPr>
          <w:rFonts w:ascii="Times New Roman" w:hAnsi="Times New Roman"/>
          <w:b/>
          <w:sz w:val="24"/>
          <w:szCs w:val="24"/>
          <w:shd w:val="clear" w:color="auto" w:fill="FFFFFF"/>
        </w:rPr>
      </w:pPr>
      <w:r w:rsidRPr="00733C1B">
        <w:rPr>
          <w:rFonts w:ascii="Times New Roman" w:hAnsi="Times New Roman"/>
          <w:b/>
          <w:sz w:val="24"/>
          <w:szCs w:val="24"/>
          <w:shd w:val="clear" w:color="auto" w:fill="FFFFFF"/>
        </w:rPr>
        <w:t xml:space="preserve"> </w:t>
      </w:r>
      <w:r w:rsidR="005136B0">
        <w:rPr>
          <w:rFonts w:ascii="Times New Roman" w:hAnsi="Times New Roman"/>
          <w:b/>
          <w:sz w:val="24"/>
          <w:szCs w:val="24"/>
          <w:shd w:val="clear" w:color="auto" w:fill="FFFFFF"/>
        </w:rPr>
        <w:tab/>
      </w:r>
      <w:r>
        <w:rPr>
          <w:rFonts w:ascii="Times New Roman" w:hAnsi="Times New Roman"/>
          <w:sz w:val="24"/>
          <w:szCs w:val="24"/>
          <w:shd w:val="clear" w:color="auto" w:fill="FFFFFF"/>
        </w:rPr>
        <w:t xml:space="preserve">According to </w:t>
      </w:r>
      <w:r w:rsidR="00E250D8" w:rsidRPr="00F33D64">
        <w:rPr>
          <w:rFonts w:ascii="Times New Roman" w:hAnsi="Times New Roman"/>
          <w:sz w:val="24"/>
          <w:szCs w:val="24"/>
          <w:shd w:val="clear" w:color="auto" w:fill="FFFFFF"/>
        </w:rPr>
        <w:t>The Canadian Centre for Occupational Health and Safety</w:t>
      </w:r>
      <w:r>
        <w:rPr>
          <w:rFonts w:ascii="Times New Roman" w:hAnsi="Times New Roman"/>
          <w:sz w:val="24"/>
          <w:szCs w:val="24"/>
          <w:shd w:val="clear" w:color="auto" w:fill="FFFFFF"/>
        </w:rPr>
        <w:t xml:space="preserve"> (2020), </w:t>
      </w:r>
      <w:r w:rsidR="00E250D8" w:rsidRPr="00F33D64">
        <w:rPr>
          <w:rFonts w:ascii="Times New Roman" w:hAnsi="Times New Roman"/>
          <w:sz w:val="24"/>
          <w:szCs w:val="24"/>
        </w:rPr>
        <w:t xml:space="preserve"> event organizers</w:t>
      </w:r>
      <w:r>
        <w:rPr>
          <w:rFonts w:ascii="Times New Roman" w:hAnsi="Times New Roman"/>
          <w:sz w:val="24"/>
          <w:szCs w:val="24"/>
        </w:rPr>
        <w:t xml:space="preserve"> are advised</w:t>
      </w:r>
      <w:r w:rsidR="00E250D8" w:rsidRPr="00F33D64">
        <w:rPr>
          <w:rFonts w:ascii="Times New Roman" w:hAnsi="Times New Roman"/>
          <w:sz w:val="24"/>
          <w:szCs w:val="24"/>
        </w:rPr>
        <w:t xml:space="preserve"> that they should put the various risks associated with holding an event or gathering people in the same place during the COVID-19 period. Participation in gatherings may entail close contact with other individuals, as well as frequently touched surfaces, activities that have been found to accelerate the spread of the coronavirus. The likelihood of COVID-19 spreading once people attend events depends on aspects such as the number along with the attendees’ characteristics (such as age, physical ability, maturity, and comprehension), proximity, and the attendees' frequency of interactions and measures embraced to minimize the risk of the virus spreading. In that line, </w:t>
      </w:r>
      <w:r w:rsidR="00E250D8" w:rsidRPr="00F33D64">
        <w:rPr>
          <w:rFonts w:ascii="Times New Roman" w:hAnsi="Times New Roman"/>
          <w:sz w:val="24"/>
          <w:szCs w:val="24"/>
          <w:shd w:val="clear" w:color="auto" w:fill="FFFFFF"/>
        </w:rPr>
        <w:t>Canadian Centre for Occupational Health and Safety</w:t>
      </w:r>
      <w:r w:rsidR="00E250D8" w:rsidRPr="00F33D64">
        <w:rPr>
          <w:rFonts w:ascii="Times New Roman" w:hAnsi="Times New Roman"/>
          <w:sz w:val="24"/>
          <w:szCs w:val="24"/>
        </w:rPr>
        <w:t xml:space="preserve"> outlines the diverse aspects every event manager has to put into consideration before organizing an event.  Event managers should come with strategies of ensuring social distancing within such events; limit the number of attendees; and anticipated duration of the event among other factors. </w:t>
      </w:r>
    </w:p>
    <w:p w:rsidR="005951FE" w:rsidRPr="00CD5B10" w:rsidRDefault="00E250D8" w:rsidP="005951FE">
      <w:pPr>
        <w:spacing w:after="0" w:line="480" w:lineRule="auto"/>
        <w:rPr>
          <w:rStyle w:val="Strong"/>
          <w:rFonts w:ascii="Times New Roman" w:hAnsi="Times New Roman"/>
          <w:b w:val="0"/>
          <w:sz w:val="24"/>
          <w:szCs w:val="24"/>
          <w:shd w:val="clear" w:color="auto" w:fill="FFFFFF"/>
        </w:rPr>
      </w:pPr>
      <w:r w:rsidRPr="004F624E">
        <w:rPr>
          <w:rStyle w:val="Strong"/>
          <w:rFonts w:ascii="Times New Roman" w:hAnsi="Times New Roman"/>
          <w:sz w:val="24"/>
          <w:szCs w:val="24"/>
          <w:shd w:val="clear" w:color="auto" w:fill="FFFFFF"/>
        </w:rPr>
        <w:t> </w:t>
      </w:r>
      <w:r>
        <w:rPr>
          <w:rStyle w:val="Strong"/>
          <w:rFonts w:ascii="Times New Roman" w:hAnsi="Times New Roman"/>
          <w:b w:val="0"/>
          <w:sz w:val="24"/>
          <w:szCs w:val="24"/>
          <w:shd w:val="clear" w:color="auto" w:fill="FFFFFF"/>
        </w:rPr>
        <w:tab/>
      </w:r>
      <w:r w:rsidR="00733C1B">
        <w:rPr>
          <w:rStyle w:val="Strong"/>
          <w:rFonts w:ascii="Times New Roman" w:hAnsi="Times New Roman"/>
          <w:b w:val="0"/>
          <w:sz w:val="24"/>
          <w:szCs w:val="24"/>
          <w:shd w:val="clear" w:color="auto" w:fill="FFFFFF"/>
        </w:rPr>
        <w:t xml:space="preserve">In reference to </w:t>
      </w:r>
      <w:r w:rsidR="00733C1B" w:rsidRPr="00733C1B">
        <w:rPr>
          <w:rFonts w:ascii="Times New Roman" w:hAnsi="Times New Roman"/>
          <w:sz w:val="24"/>
          <w:szCs w:val="24"/>
          <w:shd w:val="clear" w:color="auto" w:fill="FFFFFF"/>
        </w:rPr>
        <w:t>Carmody</w:t>
      </w:r>
      <w:r w:rsidR="00733C1B">
        <w:rPr>
          <w:rStyle w:val="Strong"/>
          <w:rFonts w:ascii="Times New Roman" w:hAnsi="Times New Roman"/>
          <w:b w:val="0"/>
          <w:sz w:val="24"/>
          <w:szCs w:val="24"/>
          <w:shd w:val="clear" w:color="auto" w:fill="FFFFFF"/>
        </w:rPr>
        <w:t xml:space="preserve"> et al. (2020), t</w:t>
      </w:r>
      <w:r>
        <w:rPr>
          <w:rStyle w:val="Strong"/>
          <w:rFonts w:ascii="Times New Roman" w:hAnsi="Times New Roman"/>
          <w:b w:val="0"/>
          <w:sz w:val="24"/>
          <w:szCs w:val="24"/>
          <w:shd w:val="clear" w:color="auto" w:fill="FFFFFF"/>
        </w:rPr>
        <w:t xml:space="preserve">he coronavirus pandemic has and is set to have, profound impacts on all people around the world. The measures recommended by the WHO, as well as implemented by local governments, organizations, and persons are set to save numerous lives, but the present cessation of movement (that is, diverse levels of lockdown) cannot proceed </w:t>
      </w:r>
      <w:r>
        <w:rPr>
          <w:rStyle w:val="Strong"/>
          <w:rFonts w:ascii="Times New Roman" w:hAnsi="Times New Roman"/>
          <w:b w:val="0"/>
          <w:sz w:val="24"/>
          <w:szCs w:val="24"/>
          <w:shd w:val="clear" w:color="auto" w:fill="FFFFFF"/>
        </w:rPr>
        <w:lastRenderedPageBreak/>
        <w:t xml:space="preserve">indefinitely.  The various activity restrictions introduced by governments are meant to minimize human-to-human transmission, buy time in addition to allowing worldwide collaboration between several governments and locally to build and share the resources, as well as systems to carry out testing, tracing, and treatment. Each suspected case that merits testing should not be overlooked and after testing the effective prevention strategies should be applied. On the side of trace, all COVID-19 confirmed cases should be followed up, and contact tracing of all relevant contacts for purposes of identifying and cutting off transmission. Lastly, concerning treatment, all cases should be effectively managed, with sufficient intensive care unit capability, ventilators and staff.  </w:t>
      </w:r>
    </w:p>
    <w:p w:rsidR="00654D20" w:rsidRDefault="00654D20">
      <w:pPr>
        <w:rPr>
          <w:rFonts w:ascii="Times New Roman" w:hAnsi="Times New Roman"/>
          <w:b/>
          <w:sz w:val="24"/>
          <w:szCs w:val="24"/>
          <w:shd w:val="clear" w:color="auto" w:fill="FFFFFF"/>
        </w:rPr>
      </w:pPr>
      <w:r>
        <w:rPr>
          <w:rFonts w:ascii="Times New Roman" w:hAnsi="Times New Roman"/>
          <w:b/>
          <w:sz w:val="24"/>
          <w:szCs w:val="24"/>
          <w:shd w:val="clear" w:color="auto" w:fill="FFFFFF"/>
        </w:rPr>
        <w:br w:type="page"/>
      </w:r>
    </w:p>
    <w:p w:rsidR="00915685" w:rsidRPr="00654D20" w:rsidRDefault="00915685" w:rsidP="00654D20">
      <w:pPr>
        <w:jc w:val="center"/>
        <w:rPr>
          <w:rFonts w:ascii="Times New Roman" w:hAnsi="Times New Roman"/>
          <w:b/>
          <w:sz w:val="24"/>
          <w:szCs w:val="24"/>
          <w:shd w:val="clear" w:color="auto" w:fill="FFFFFF"/>
        </w:rPr>
      </w:pPr>
      <w:r w:rsidRPr="00915685">
        <w:rPr>
          <w:rFonts w:ascii="Times New Roman" w:hAnsi="Times New Roman"/>
          <w:b/>
          <w:sz w:val="24"/>
          <w:szCs w:val="24"/>
        </w:rPr>
        <w:lastRenderedPageBreak/>
        <w:t>References</w:t>
      </w:r>
    </w:p>
    <w:p w:rsidR="00915685" w:rsidRPr="00915685" w:rsidRDefault="00915685" w:rsidP="00915685">
      <w:pPr>
        <w:spacing w:after="0" w:line="480" w:lineRule="auto"/>
        <w:ind w:left="720" w:hanging="720"/>
        <w:rPr>
          <w:rFonts w:ascii="Times New Roman" w:hAnsi="Times New Roman"/>
          <w:sz w:val="24"/>
          <w:szCs w:val="24"/>
          <w:shd w:val="clear" w:color="auto" w:fill="FFFFFF"/>
        </w:rPr>
      </w:pPr>
      <w:r w:rsidRPr="00915685">
        <w:rPr>
          <w:rFonts w:ascii="Times New Roman" w:hAnsi="Times New Roman"/>
          <w:sz w:val="24"/>
          <w:szCs w:val="24"/>
          <w:shd w:val="clear" w:color="auto" w:fill="FFFFFF"/>
        </w:rPr>
        <w:t>BBC. </w:t>
      </w:r>
      <w:r w:rsidRPr="00915685">
        <w:rPr>
          <w:rFonts w:ascii="Times New Roman" w:hAnsi="Times New Roman"/>
          <w:i/>
          <w:iCs/>
          <w:sz w:val="24"/>
          <w:szCs w:val="24"/>
          <w:shd w:val="clear" w:color="auto" w:fill="FFFFFF"/>
        </w:rPr>
        <w:t>The future of business events during Covid-19</w:t>
      </w:r>
      <w:r w:rsidRPr="00915685">
        <w:rPr>
          <w:rFonts w:ascii="Times New Roman" w:hAnsi="Times New Roman"/>
          <w:sz w:val="24"/>
          <w:szCs w:val="24"/>
          <w:shd w:val="clear" w:color="auto" w:fill="FFFFFF"/>
        </w:rPr>
        <w:t xml:space="preserve">. Bbc.com. Retrieved 31 May 2021, from </w:t>
      </w:r>
      <w:hyperlink r:id="rId7" w:history="1">
        <w:r w:rsidRPr="00915685">
          <w:rPr>
            <w:rStyle w:val="Hyperlink"/>
            <w:rFonts w:ascii="Times New Roman" w:hAnsi="Times New Roman"/>
            <w:color w:val="auto"/>
            <w:sz w:val="24"/>
            <w:szCs w:val="24"/>
            <w:shd w:val="clear" w:color="auto" w:fill="FFFFFF"/>
          </w:rPr>
          <w:t>http://www.bbc.com/storyworks/capital/planning-your-next-business-event-in-japan/the-future-of-business-events-during-covid-19</w:t>
        </w:r>
      </w:hyperlink>
      <w:r w:rsidRPr="00915685">
        <w:rPr>
          <w:rFonts w:ascii="Times New Roman" w:hAnsi="Times New Roman"/>
          <w:sz w:val="24"/>
          <w:szCs w:val="24"/>
          <w:shd w:val="clear" w:color="auto" w:fill="FFFFFF"/>
        </w:rPr>
        <w:t>.</w:t>
      </w:r>
    </w:p>
    <w:p w:rsidR="00915685" w:rsidRPr="00915685" w:rsidRDefault="00915685" w:rsidP="00915685">
      <w:pPr>
        <w:spacing w:after="0" w:line="480" w:lineRule="auto"/>
        <w:ind w:left="720" w:hanging="720"/>
        <w:rPr>
          <w:rFonts w:ascii="Times New Roman" w:hAnsi="Times New Roman"/>
          <w:sz w:val="24"/>
          <w:szCs w:val="24"/>
        </w:rPr>
      </w:pPr>
      <w:r w:rsidRPr="00915685">
        <w:rPr>
          <w:rFonts w:ascii="Times New Roman" w:hAnsi="Times New Roman"/>
          <w:sz w:val="24"/>
          <w:szCs w:val="24"/>
          <w:shd w:val="clear" w:color="auto" w:fill="FFFFFF"/>
        </w:rPr>
        <w:t>Canadian Centre for Occupational Health and Safety. (2020). </w:t>
      </w:r>
      <w:r w:rsidRPr="00915685">
        <w:rPr>
          <w:rFonts w:ascii="Times New Roman" w:hAnsi="Times New Roman"/>
          <w:i/>
          <w:iCs/>
          <w:sz w:val="24"/>
          <w:szCs w:val="24"/>
          <w:shd w:val="clear" w:color="auto" w:fill="FFFFFF"/>
        </w:rPr>
        <w:t>Event Planning During the COVID-19 Pandemic</w:t>
      </w:r>
      <w:r w:rsidRPr="00915685">
        <w:rPr>
          <w:rFonts w:ascii="Times New Roman" w:hAnsi="Times New Roman"/>
          <w:sz w:val="24"/>
          <w:szCs w:val="24"/>
          <w:shd w:val="clear" w:color="auto" w:fill="FFFFFF"/>
        </w:rPr>
        <w:t>. Ccohs.ca. Retrieved 31 May 2021, from https://www.ccohs.ca/images/products/pandemiccovid19/pdf/event-planning.pdf.</w:t>
      </w:r>
    </w:p>
    <w:p w:rsidR="00915685" w:rsidRPr="00915685" w:rsidRDefault="00915685" w:rsidP="00915685">
      <w:pPr>
        <w:spacing w:after="0" w:line="480" w:lineRule="auto"/>
        <w:ind w:left="720" w:hanging="720"/>
        <w:rPr>
          <w:rFonts w:ascii="Times New Roman" w:hAnsi="Times New Roman"/>
          <w:sz w:val="24"/>
          <w:szCs w:val="24"/>
          <w:shd w:val="clear" w:color="auto" w:fill="FFFFFF"/>
        </w:rPr>
      </w:pPr>
      <w:r w:rsidRPr="00915685">
        <w:rPr>
          <w:rFonts w:ascii="Times New Roman" w:hAnsi="Times New Roman"/>
          <w:sz w:val="24"/>
          <w:szCs w:val="24"/>
          <w:shd w:val="clear" w:color="auto" w:fill="FFFFFF"/>
        </w:rPr>
        <w:t xml:space="preserve">Carmody, S., Murray, A., Borodina, M., Gouttebarge, V., &amp; Massey, A. (2020). </w:t>
      </w:r>
      <w:r w:rsidRPr="00915685">
        <w:rPr>
          <w:rFonts w:ascii="Times New Roman" w:hAnsi="Times New Roman"/>
          <w:i/>
          <w:sz w:val="24"/>
          <w:szCs w:val="24"/>
          <w:shd w:val="clear" w:color="auto" w:fill="FFFFFF"/>
        </w:rPr>
        <w:t>When can professional sport recommence safely during the COVID-19 pandemic? Risk assessment and factors to consider</w:t>
      </w:r>
      <w:r w:rsidRPr="00915685">
        <w:rPr>
          <w:rFonts w:ascii="Times New Roman" w:hAnsi="Times New Roman"/>
          <w:sz w:val="24"/>
          <w:szCs w:val="24"/>
          <w:shd w:val="clear" w:color="auto" w:fill="FFFFFF"/>
        </w:rPr>
        <w:t>. Retrieved 31 May 2021, from</w:t>
      </w:r>
    </w:p>
    <w:p w:rsidR="00915685" w:rsidRPr="00915685" w:rsidRDefault="00915685" w:rsidP="00915685">
      <w:pPr>
        <w:spacing w:after="0" w:line="480" w:lineRule="auto"/>
        <w:ind w:left="720" w:hanging="720"/>
        <w:rPr>
          <w:rFonts w:ascii="Times New Roman" w:hAnsi="Times New Roman"/>
          <w:sz w:val="24"/>
          <w:szCs w:val="24"/>
        </w:rPr>
      </w:pPr>
      <w:hyperlink r:id="rId8" w:history="1">
        <w:r w:rsidRPr="00915685">
          <w:rPr>
            <w:rStyle w:val="Hyperlink"/>
            <w:rFonts w:ascii="Times New Roman" w:hAnsi="Times New Roman"/>
            <w:color w:val="auto"/>
            <w:sz w:val="24"/>
            <w:szCs w:val="24"/>
          </w:rPr>
          <w:t>https://bjsm.bmj.com/content/54/16/946.abstract</w:t>
        </w:r>
      </w:hyperlink>
    </w:p>
    <w:p w:rsidR="00915685" w:rsidRPr="00915685" w:rsidRDefault="00915685" w:rsidP="00915685">
      <w:pPr>
        <w:spacing w:after="0" w:line="480" w:lineRule="auto"/>
        <w:ind w:left="720" w:hanging="720"/>
        <w:rPr>
          <w:rStyle w:val="selectable"/>
          <w:rFonts w:ascii="Times New Roman" w:hAnsi="Times New Roman"/>
          <w:sz w:val="24"/>
          <w:szCs w:val="24"/>
          <w:shd w:val="clear" w:color="auto" w:fill="FFFFFF"/>
        </w:rPr>
      </w:pPr>
      <w:r w:rsidRPr="00915685">
        <w:rPr>
          <w:rStyle w:val="selectable"/>
          <w:rFonts w:ascii="Times New Roman" w:hAnsi="Times New Roman"/>
          <w:sz w:val="24"/>
          <w:szCs w:val="24"/>
          <w:shd w:val="clear" w:color="auto" w:fill="FFFFFF"/>
        </w:rPr>
        <w:t>ETBrandEquity. (2020). </w:t>
      </w:r>
      <w:r w:rsidRPr="00915685">
        <w:rPr>
          <w:rStyle w:val="selectable"/>
          <w:rFonts w:ascii="Times New Roman" w:hAnsi="Times New Roman"/>
          <w:i/>
          <w:iCs/>
          <w:sz w:val="24"/>
          <w:szCs w:val="24"/>
          <w:shd w:val="clear" w:color="auto" w:fill="FFFFFF"/>
        </w:rPr>
        <w:t>EEMA examines the impact of COVID-19 on event and entertainment industry - ET BrandEquity</w:t>
      </w:r>
      <w:r w:rsidRPr="00915685">
        <w:rPr>
          <w:rStyle w:val="selectable"/>
          <w:rFonts w:ascii="Times New Roman" w:hAnsi="Times New Roman"/>
          <w:sz w:val="24"/>
          <w:szCs w:val="24"/>
          <w:shd w:val="clear" w:color="auto" w:fill="FFFFFF"/>
        </w:rPr>
        <w:t xml:space="preserve">. ETBrandEquity.com. Retrieved 31 May 2021, from </w:t>
      </w:r>
      <w:hyperlink r:id="rId9" w:history="1">
        <w:r w:rsidRPr="00915685">
          <w:rPr>
            <w:rStyle w:val="Hyperlink"/>
            <w:rFonts w:ascii="Times New Roman" w:hAnsi="Times New Roman"/>
            <w:sz w:val="24"/>
            <w:szCs w:val="24"/>
            <w:shd w:val="clear" w:color="auto" w:fill="FFFFFF"/>
          </w:rPr>
          <w:t>https://brandequity.economictimes.indiatimes.com/news/media/eema-examines-the-impact-of-covid-19-on-event-and-entertainment-industry/75268619</w:t>
        </w:r>
      </w:hyperlink>
      <w:r w:rsidRPr="00915685">
        <w:rPr>
          <w:rStyle w:val="selectable"/>
          <w:rFonts w:ascii="Times New Roman" w:hAnsi="Times New Roman"/>
          <w:sz w:val="24"/>
          <w:szCs w:val="24"/>
          <w:shd w:val="clear" w:color="auto" w:fill="FFFFFF"/>
        </w:rPr>
        <w:t>.</w:t>
      </w:r>
    </w:p>
    <w:p w:rsidR="00915685" w:rsidRPr="00915685" w:rsidRDefault="00915685" w:rsidP="00915685">
      <w:pPr>
        <w:spacing w:after="0" w:line="480" w:lineRule="auto"/>
        <w:ind w:left="720" w:hanging="720"/>
        <w:rPr>
          <w:rFonts w:ascii="Times New Roman" w:hAnsi="Times New Roman"/>
          <w:color w:val="000000"/>
          <w:sz w:val="24"/>
          <w:szCs w:val="24"/>
          <w:shd w:val="clear" w:color="auto" w:fill="FFFFFF"/>
        </w:rPr>
      </w:pPr>
      <w:r w:rsidRPr="00915685">
        <w:rPr>
          <w:rFonts w:ascii="Times New Roman" w:hAnsi="Times New Roman"/>
          <w:color w:val="000000"/>
          <w:sz w:val="24"/>
          <w:szCs w:val="24"/>
          <w:shd w:val="clear" w:color="auto" w:fill="FFFFFF"/>
        </w:rPr>
        <w:t xml:space="preserve">EU Business School. (2021). How the Event Industry Is Tackling the Impact of COVID-19. Retrieved 31 May 2021, from </w:t>
      </w:r>
      <w:hyperlink r:id="rId10" w:history="1">
        <w:r w:rsidRPr="00915685">
          <w:rPr>
            <w:rStyle w:val="Hyperlink"/>
            <w:rFonts w:ascii="Times New Roman" w:hAnsi="Times New Roman"/>
            <w:sz w:val="24"/>
            <w:szCs w:val="24"/>
            <w:shd w:val="clear" w:color="auto" w:fill="FFFFFF"/>
          </w:rPr>
          <w:t>https://www.euruni.edu/blog/event-industry-impact-covid-19/</w:t>
        </w:r>
      </w:hyperlink>
    </w:p>
    <w:p w:rsidR="00915685" w:rsidRPr="00915685" w:rsidRDefault="00915685" w:rsidP="00915685">
      <w:pPr>
        <w:spacing w:after="0" w:line="480" w:lineRule="auto"/>
        <w:ind w:left="720" w:hanging="720"/>
        <w:rPr>
          <w:rFonts w:ascii="Times New Roman" w:hAnsi="Times New Roman"/>
          <w:sz w:val="24"/>
          <w:szCs w:val="24"/>
          <w:shd w:val="clear" w:color="auto" w:fill="FFFFFF"/>
        </w:rPr>
      </w:pPr>
      <w:r w:rsidRPr="00915685">
        <w:rPr>
          <w:rFonts w:ascii="Times New Roman" w:hAnsi="Times New Roman"/>
          <w:sz w:val="24"/>
          <w:szCs w:val="24"/>
          <w:shd w:val="clear" w:color="auto" w:fill="FFFFFF"/>
        </w:rPr>
        <w:t>Gajjar, A., &amp; Parmar, B. J. (2020). The Impact of COVID-19 on Event Management Industry in India. </w:t>
      </w:r>
      <w:r w:rsidRPr="00915685">
        <w:rPr>
          <w:rFonts w:ascii="Times New Roman" w:hAnsi="Times New Roman"/>
          <w:i/>
          <w:iCs/>
          <w:sz w:val="24"/>
          <w:szCs w:val="24"/>
          <w:shd w:val="clear" w:color="auto" w:fill="FFFFFF"/>
        </w:rPr>
        <w:t>Global Journal of Management And Business Research</w:t>
      </w:r>
      <w:r w:rsidRPr="00915685">
        <w:rPr>
          <w:rFonts w:ascii="Times New Roman" w:hAnsi="Times New Roman"/>
          <w:sz w:val="24"/>
          <w:szCs w:val="24"/>
          <w:shd w:val="clear" w:color="auto" w:fill="FFFFFF"/>
        </w:rPr>
        <w:t>.</w:t>
      </w:r>
    </w:p>
    <w:p w:rsidR="00915685" w:rsidRPr="00915685" w:rsidRDefault="00915685" w:rsidP="00915685">
      <w:pPr>
        <w:spacing w:after="0" w:line="480" w:lineRule="auto"/>
        <w:ind w:left="720" w:hanging="720"/>
        <w:rPr>
          <w:rFonts w:ascii="Times New Roman" w:hAnsi="Times New Roman"/>
          <w:color w:val="222222"/>
          <w:sz w:val="24"/>
          <w:szCs w:val="24"/>
          <w:shd w:val="clear" w:color="auto" w:fill="FFFFFF"/>
        </w:rPr>
      </w:pPr>
      <w:r w:rsidRPr="00915685">
        <w:rPr>
          <w:rFonts w:ascii="Times New Roman" w:hAnsi="Times New Roman"/>
          <w:color w:val="222222"/>
          <w:sz w:val="24"/>
          <w:szCs w:val="24"/>
          <w:shd w:val="clear" w:color="auto" w:fill="FFFFFF"/>
        </w:rPr>
        <w:t>Kaushal, V., &amp; Srivastava, S. (2021). Hospitality and tourism industry amid COVID-19 pandemic: Perspectives on challenges and learnings from India. </w:t>
      </w:r>
      <w:r w:rsidRPr="00915685">
        <w:rPr>
          <w:rFonts w:ascii="Times New Roman" w:hAnsi="Times New Roman"/>
          <w:i/>
          <w:iCs/>
          <w:color w:val="222222"/>
          <w:sz w:val="24"/>
          <w:szCs w:val="24"/>
          <w:shd w:val="clear" w:color="auto" w:fill="FFFFFF"/>
        </w:rPr>
        <w:t>International Journal of Hospitality Management</w:t>
      </w:r>
      <w:r w:rsidRPr="00915685">
        <w:rPr>
          <w:rFonts w:ascii="Times New Roman" w:hAnsi="Times New Roman"/>
          <w:color w:val="222222"/>
          <w:sz w:val="24"/>
          <w:szCs w:val="24"/>
          <w:shd w:val="clear" w:color="auto" w:fill="FFFFFF"/>
        </w:rPr>
        <w:t>, </w:t>
      </w:r>
      <w:r w:rsidRPr="00915685">
        <w:rPr>
          <w:rFonts w:ascii="Times New Roman" w:hAnsi="Times New Roman"/>
          <w:i/>
          <w:iCs/>
          <w:color w:val="222222"/>
          <w:sz w:val="24"/>
          <w:szCs w:val="24"/>
          <w:shd w:val="clear" w:color="auto" w:fill="FFFFFF"/>
        </w:rPr>
        <w:t>92</w:t>
      </w:r>
      <w:r w:rsidRPr="00915685">
        <w:rPr>
          <w:rFonts w:ascii="Times New Roman" w:hAnsi="Times New Roman"/>
          <w:color w:val="222222"/>
          <w:sz w:val="24"/>
          <w:szCs w:val="24"/>
          <w:shd w:val="clear" w:color="auto" w:fill="FFFFFF"/>
        </w:rPr>
        <w:t>, 102707.</w:t>
      </w:r>
    </w:p>
    <w:p w:rsidR="00915685" w:rsidRPr="00915685" w:rsidRDefault="00915685" w:rsidP="00915685">
      <w:pPr>
        <w:spacing w:line="480" w:lineRule="auto"/>
        <w:ind w:left="720" w:hanging="720"/>
      </w:pPr>
      <w:r w:rsidRPr="00915685">
        <w:rPr>
          <w:rFonts w:ascii="Times New Roman" w:hAnsi="Times New Roman"/>
          <w:sz w:val="24"/>
          <w:szCs w:val="24"/>
          <w:shd w:val="clear" w:color="auto" w:fill="FFFFFF"/>
        </w:rPr>
        <w:lastRenderedPageBreak/>
        <w:t xml:space="preserve">Madray, J. S. (2020). The Impact of COVID-19 on the Event Management Industry. </w:t>
      </w:r>
      <w:r w:rsidRPr="00915685">
        <w:rPr>
          <w:rFonts w:ascii="Times New Roman" w:hAnsi="Times New Roman"/>
          <w:i/>
          <w:iCs/>
          <w:sz w:val="24"/>
          <w:szCs w:val="24"/>
          <w:shd w:val="clear" w:color="auto" w:fill="FFFFFF"/>
        </w:rPr>
        <w:t>International Journal of Engineering Applied Sciences and Technology</w:t>
      </w:r>
      <w:r w:rsidRPr="00915685">
        <w:rPr>
          <w:rFonts w:ascii="Times New Roman" w:hAnsi="Times New Roman"/>
          <w:sz w:val="24"/>
          <w:szCs w:val="24"/>
          <w:shd w:val="clear" w:color="auto" w:fill="FFFFFF"/>
        </w:rPr>
        <w:t>, </w:t>
      </w:r>
      <w:r w:rsidRPr="00915685">
        <w:rPr>
          <w:rFonts w:ascii="Times New Roman" w:hAnsi="Times New Roman"/>
          <w:i/>
          <w:iCs/>
          <w:sz w:val="24"/>
          <w:szCs w:val="24"/>
          <w:shd w:val="clear" w:color="auto" w:fill="FFFFFF"/>
        </w:rPr>
        <w:t>5</w:t>
      </w:r>
      <w:r w:rsidRPr="00915685">
        <w:rPr>
          <w:rFonts w:ascii="Times New Roman" w:hAnsi="Times New Roman"/>
          <w:sz w:val="24"/>
          <w:szCs w:val="24"/>
          <w:shd w:val="clear" w:color="auto" w:fill="FFFFFF"/>
        </w:rPr>
        <w:t>(3), 2455-2143.</w:t>
      </w:r>
    </w:p>
    <w:p w:rsidR="00915685" w:rsidRPr="00915685" w:rsidRDefault="00915685" w:rsidP="00915685">
      <w:pPr>
        <w:spacing w:after="0" w:line="480" w:lineRule="auto"/>
        <w:ind w:left="720" w:hanging="720"/>
        <w:rPr>
          <w:rFonts w:ascii="Times New Roman" w:hAnsi="Times New Roman"/>
          <w:color w:val="222222"/>
          <w:sz w:val="24"/>
          <w:szCs w:val="24"/>
          <w:shd w:val="clear" w:color="auto" w:fill="FFFFFF"/>
        </w:rPr>
      </w:pPr>
      <w:r w:rsidRPr="00915685">
        <w:rPr>
          <w:rFonts w:ascii="Times New Roman" w:hAnsi="Times New Roman"/>
          <w:color w:val="222222"/>
          <w:sz w:val="24"/>
          <w:szCs w:val="24"/>
          <w:shd w:val="clear" w:color="auto" w:fill="FFFFFF"/>
        </w:rPr>
        <w:t xml:space="preserve">McCloskey, B., Zumla, A., Ippolito, G., Blumberg, L., Arbon, P., Cicero, A., ... &amp;Borodina, M. (2020). Mass gathering events and reducing the further global spread of COVID-19: a political and public health dilemma. </w:t>
      </w:r>
      <w:r w:rsidRPr="00915685">
        <w:rPr>
          <w:rFonts w:ascii="Times New Roman" w:hAnsi="Times New Roman"/>
          <w:i/>
          <w:iCs/>
          <w:color w:val="222222"/>
          <w:sz w:val="24"/>
          <w:szCs w:val="24"/>
          <w:shd w:val="clear" w:color="auto" w:fill="FFFFFF"/>
        </w:rPr>
        <w:t>The Lancet</w:t>
      </w:r>
      <w:r w:rsidRPr="00915685">
        <w:rPr>
          <w:rFonts w:ascii="Times New Roman" w:hAnsi="Times New Roman"/>
          <w:color w:val="222222"/>
          <w:sz w:val="24"/>
          <w:szCs w:val="24"/>
          <w:shd w:val="clear" w:color="auto" w:fill="FFFFFF"/>
        </w:rPr>
        <w:t>, </w:t>
      </w:r>
      <w:r w:rsidRPr="00915685">
        <w:rPr>
          <w:rFonts w:ascii="Times New Roman" w:hAnsi="Times New Roman"/>
          <w:i/>
          <w:iCs/>
          <w:color w:val="222222"/>
          <w:sz w:val="24"/>
          <w:szCs w:val="24"/>
          <w:shd w:val="clear" w:color="auto" w:fill="FFFFFF"/>
        </w:rPr>
        <w:t>395</w:t>
      </w:r>
      <w:r w:rsidRPr="00915685">
        <w:rPr>
          <w:rFonts w:ascii="Times New Roman" w:hAnsi="Times New Roman"/>
          <w:color w:val="222222"/>
          <w:sz w:val="24"/>
          <w:szCs w:val="24"/>
          <w:shd w:val="clear" w:color="auto" w:fill="FFFFFF"/>
        </w:rPr>
        <w:t>(10230), 1096-1099.</w:t>
      </w:r>
    </w:p>
    <w:p w:rsidR="00915685" w:rsidRPr="00915685" w:rsidRDefault="00915685" w:rsidP="00915685">
      <w:pPr>
        <w:spacing w:after="0" w:line="480" w:lineRule="auto"/>
        <w:ind w:left="720" w:hanging="720"/>
        <w:rPr>
          <w:rFonts w:ascii="Times New Roman" w:hAnsi="Times New Roman"/>
          <w:color w:val="000000"/>
          <w:sz w:val="24"/>
          <w:szCs w:val="24"/>
          <w:shd w:val="clear" w:color="auto" w:fill="FFFFFF"/>
        </w:rPr>
      </w:pPr>
      <w:r w:rsidRPr="00915685">
        <w:rPr>
          <w:rFonts w:ascii="Times New Roman" w:hAnsi="Times New Roman"/>
          <w:color w:val="000000"/>
          <w:sz w:val="24"/>
          <w:szCs w:val="24"/>
          <w:shd w:val="clear" w:color="auto" w:fill="FFFFFF"/>
        </w:rPr>
        <w:t xml:space="preserve">Palmer, B. (2020). Feeling Their Pain: Meeting Planners Share Top COVID-19 Challenges. Retrieved 31 May 2021, from </w:t>
      </w:r>
      <w:hyperlink r:id="rId11" w:history="1">
        <w:r w:rsidRPr="00915685">
          <w:rPr>
            <w:rStyle w:val="Hyperlink"/>
            <w:rFonts w:ascii="Times New Roman" w:hAnsi="Times New Roman"/>
            <w:sz w:val="24"/>
            <w:szCs w:val="24"/>
            <w:shd w:val="clear" w:color="auto" w:fill="FFFFFF"/>
          </w:rPr>
          <w:t>https://www.pcma.org/feeling-your-pain-covid-19-challenges/</w:t>
        </w:r>
      </w:hyperlink>
    </w:p>
    <w:p w:rsidR="00915685" w:rsidRPr="00915685" w:rsidRDefault="00915685" w:rsidP="00915685">
      <w:pPr>
        <w:spacing w:after="0" w:line="480" w:lineRule="auto"/>
        <w:ind w:left="720" w:hanging="720"/>
        <w:rPr>
          <w:rFonts w:ascii="Times New Roman" w:hAnsi="Times New Roman"/>
          <w:sz w:val="24"/>
          <w:szCs w:val="24"/>
          <w:shd w:val="clear" w:color="auto" w:fill="FFFFFF"/>
        </w:rPr>
      </w:pPr>
      <w:r w:rsidRPr="00915685">
        <w:rPr>
          <w:rFonts w:ascii="Times New Roman" w:hAnsi="Times New Roman"/>
          <w:sz w:val="24"/>
          <w:szCs w:val="24"/>
          <w:shd w:val="clear" w:color="auto" w:fill="FFFFFF"/>
        </w:rPr>
        <w:t>PCMA Convene Editors. </w:t>
      </w:r>
      <w:r w:rsidRPr="00915685">
        <w:rPr>
          <w:rFonts w:ascii="Times New Roman" w:hAnsi="Times New Roman"/>
          <w:i/>
          <w:iCs/>
          <w:sz w:val="24"/>
          <w:szCs w:val="24"/>
          <w:shd w:val="clear" w:color="auto" w:fill="FFFFFF"/>
        </w:rPr>
        <w:t>How is COVID-19 changing the business events industry?</w:t>
      </w:r>
      <w:r w:rsidRPr="00915685">
        <w:rPr>
          <w:rFonts w:ascii="Times New Roman" w:hAnsi="Times New Roman"/>
          <w:sz w:val="24"/>
          <w:szCs w:val="24"/>
          <w:shd w:val="clear" w:color="auto" w:fill="FFFFFF"/>
        </w:rPr>
        <w:t xml:space="preserve">. Pcma.org. Retrieved 31 May 2021, from </w:t>
      </w:r>
      <w:hyperlink r:id="rId12" w:history="1">
        <w:r w:rsidRPr="00915685">
          <w:rPr>
            <w:rStyle w:val="Hyperlink"/>
            <w:rFonts w:ascii="Times New Roman" w:hAnsi="Times New Roman"/>
            <w:color w:val="auto"/>
            <w:sz w:val="24"/>
            <w:szCs w:val="24"/>
            <w:shd w:val="clear" w:color="auto" w:fill="FFFFFF"/>
          </w:rPr>
          <w:t>https://www.pcma.org/wp-content/uploads/2020/04/pcma-convene-covid19-survey-p5d3.pdf</w:t>
        </w:r>
      </w:hyperlink>
      <w:r w:rsidRPr="00915685">
        <w:rPr>
          <w:rFonts w:ascii="Times New Roman" w:hAnsi="Times New Roman"/>
          <w:sz w:val="24"/>
          <w:szCs w:val="24"/>
          <w:shd w:val="clear" w:color="auto" w:fill="FFFFFF"/>
        </w:rPr>
        <w:t>.</w:t>
      </w:r>
    </w:p>
    <w:p w:rsidR="00915685" w:rsidRPr="00915685" w:rsidRDefault="00915685" w:rsidP="00915685">
      <w:pPr>
        <w:spacing w:after="0" w:line="480" w:lineRule="auto"/>
        <w:ind w:left="720" w:hanging="720"/>
        <w:rPr>
          <w:rFonts w:ascii="Times New Roman" w:hAnsi="Times New Roman"/>
          <w:color w:val="222222"/>
          <w:sz w:val="24"/>
          <w:szCs w:val="24"/>
          <w:shd w:val="clear" w:color="auto" w:fill="FFFFFF"/>
        </w:rPr>
      </w:pPr>
      <w:r w:rsidRPr="00915685">
        <w:rPr>
          <w:rFonts w:ascii="Times New Roman" w:hAnsi="Times New Roman"/>
          <w:color w:val="222222"/>
          <w:sz w:val="24"/>
          <w:szCs w:val="24"/>
          <w:shd w:val="clear" w:color="auto" w:fill="FFFFFF"/>
        </w:rPr>
        <w:t>Rodríguez-Antón, J. M., &amp; Alonso-Almeida, M. D. M. (2020). COVID-19 Impacts and Recovery Strategies: The Case of the Hospitality Industry in Spain. </w:t>
      </w:r>
      <w:r w:rsidRPr="00915685">
        <w:rPr>
          <w:rFonts w:ascii="Times New Roman" w:hAnsi="Times New Roman"/>
          <w:i/>
          <w:iCs/>
          <w:color w:val="222222"/>
          <w:sz w:val="24"/>
          <w:szCs w:val="24"/>
          <w:shd w:val="clear" w:color="auto" w:fill="FFFFFF"/>
        </w:rPr>
        <w:t>Sustainability</w:t>
      </w:r>
      <w:r w:rsidRPr="00915685">
        <w:rPr>
          <w:rFonts w:ascii="Times New Roman" w:hAnsi="Times New Roman"/>
          <w:color w:val="222222"/>
          <w:sz w:val="24"/>
          <w:szCs w:val="24"/>
          <w:shd w:val="clear" w:color="auto" w:fill="FFFFFF"/>
        </w:rPr>
        <w:t>, </w:t>
      </w:r>
      <w:r w:rsidRPr="00915685">
        <w:rPr>
          <w:rFonts w:ascii="Times New Roman" w:hAnsi="Times New Roman"/>
          <w:i/>
          <w:iCs/>
          <w:color w:val="222222"/>
          <w:sz w:val="24"/>
          <w:szCs w:val="24"/>
          <w:shd w:val="clear" w:color="auto" w:fill="FFFFFF"/>
        </w:rPr>
        <w:t>12</w:t>
      </w:r>
      <w:r w:rsidRPr="00915685">
        <w:rPr>
          <w:rFonts w:ascii="Times New Roman" w:hAnsi="Times New Roman"/>
          <w:color w:val="222222"/>
          <w:sz w:val="24"/>
          <w:szCs w:val="24"/>
          <w:shd w:val="clear" w:color="auto" w:fill="FFFFFF"/>
        </w:rPr>
        <w:t>(20), 8599.</w:t>
      </w:r>
    </w:p>
    <w:p w:rsidR="00915685" w:rsidRPr="00915685" w:rsidRDefault="00915685" w:rsidP="00915685">
      <w:pPr>
        <w:spacing w:after="0" w:line="480" w:lineRule="auto"/>
        <w:ind w:left="720" w:hanging="720"/>
        <w:rPr>
          <w:rFonts w:ascii="Times New Roman" w:hAnsi="Times New Roman"/>
          <w:color w:val="222222"/>
          <w:sz w:val="24"/>
          <w:szCs w:val="24"/>
          <w:shd w:val="clear" w:color="auto" w:fill="FFFFFF"/>
        </w:rPr>
      </w:pPr>
      <w:r w:rsidRPr="00915685">
        <w:rPr>
          <w:rFonts w:ascii="Times New Roman" w:hAnsi="Times New Roman"/>
          <w:sz w:val="24"/>
          <w:szCs w:val="24"/>
          <w:shd w:val="clear" w:color="auto" w:fill="FFFFFF"/>
        </w:rPr>
        <w:t>Seraphin, H. (2021, January). COVID-19: An opportunity to review existing grounded theories in event studies. In </w:t>
      </w:r>
      <w:r w:rsidRPr="00915685">
        <w:rPr>
          <w:rFonts w:ascii="Times New Roman" w:hAnsi="Times New Roman"/>
          <w:i/>
          <w:iCs/>
          <w:sz w:val="24"/>
          <w:szCs w:val="24"/>
          <w:shd w:val="clear" w:color="auto" w:fill="FFFFFF"/>
        </w:rPr>
        <w:t>Journal of Convention &amp; Event Tourism</w:t>
      </w:r>
      <w:r w:rsidRPr="00915685">
        <w:rPr>
          <w:rFonts w:ascii="Times New Roman" w:hAnsi="Times New Roman"/>
          <w:sz w:val="24"/>
          <w:szCs w:val="24"/>
          <w:shd w:val="clear" w:color="auto" w:fill="FFFFFF"/>
        </w:rPr>
        <w:t> (Vol. 22, No. 1, pp. 3-35). Routledge.</w:t>
      </w:r>
    </w:p>
    <w:p w:rsidR="00915685" w:rsidRPr="00915685" w:rsidRDefault="00915685" w:rsidP="00915685">
      <w:pPr>
        <w:spacing w:after="0" w:line="480" w:lineRule="auto"/>
        <w:ind w:left="720" w:hanging="720"/>
        <w:rPr>
          <w:rFonts w:ascii="Times New Roman" w:hAnsi="Times New Roman"/>
          <w:sz w:val="24"/>
          <w:szCs w:val="24"/>
          <w:shd w:val="clear" w:color="auto" w:fill="FFFFFF"/>
        </w:rPr>
      </w:pPr>
      <w:r w:rsidRPr="00915685">
        <w:rPr>
          <w:rFonts w:ascii="Times New Roman" w:hAnsi="Times New Roman"/>
          <w:sz w:val="24"/>
          <w:szCs w:val="24"/>
          <w:shd w:val="clear" w:color="auto" w:fill="FFFFFF"/>
        </w:rPr>
        <w:t xml:space="preserve">Settersten Jr, R. A., Bernardi, L., Härkönen, J., Antonucci, T. C., Dykstra, P. A., Heckhausen, J., ... &amp; Thomson, E. (2020). </w:t>
      </w:r>
      <w:r w:rsidRPr="00915685">
        <w:rPr>
          <w:rFonts w:ascii="Times New Roman" w:hAnsi="Times New Roman"/>
          <w:i/>
          <w:sz w:val="24"/>
          <w:szCs w:val="24"/>
          <w:shd w:val="clear" w:color="auto" w:fill="FFFFFF"/>
        </w:rPr>
        <w:t>Understanding the effects of Covid-19 through a life-course lens</w:t>
      </w:r>
      <w:r w:rsidRPr="00915685">
        <w:rPr>
          <w:rFonts w:ascii="Times New Roman" w:hAnsi="Times New Roman"/>
          <w:sz w:val="24"/>
          <w:szCs w:val="24"/>
          <w:shd w:val="clear" w:color="auto" w:fill="FFFFFF"/>
        </w:rPr>
        <w:t>. Retrieved 31 May 2021, from</w:t>
      </w:r>
    </w:p>
    <w:p w:rsidR="00915685" w:rsidRPr="00915685" w:rsidRDefault="00915685" w:rsidP="00915685">
      <w:pPr>
        <w:spacing w:after="0" w:line="480" w:lineRule="auto"/>
        <w:ind w:left="720" w:hanging="720"/>
        <w:rPr>
          <w:rFonts w:ascii="Times New Roman" w:hAnsi="Times New Roman"/>
          <w:sz w:val="24"/>
          <w:szCs w:val="24"/>
        </w:rPr>
      </w:pPr>
      <w:hyperlink r:id="rId13" w:history="1">
        <w:r w:rsidRPr="00915685">
          <w:rPr>
            <w:rStyle w:val="Hyperlink"/>
            <w:rFonts w:ascii="Times New Roman" w:hAnsi="Times New Roman"/>
            <w:color w:val="auto"/>
            <w:sz w:val="24"/>
            <w:szCs w:val="24"/>
          </w:rPr>
          <w:t>https://www.sciencedirect.com/science/article/pii/S1040260820300393</w:t>
        </w:r>
      </w:hyperlink>
    </w:p>
    <w:p w:rsidR="00915685" w:rsidRPr="00915685" w:rsidRDefault="00915685" w:rsidP="00915685">
      <w:pPr>
        <w:spacing w:after="0" w:line="480" w:lineRule="auto"/>
        <w:ind w:left="720" w:hanging="720"/>
        <w:rPr>
          <w:rFonts w:ascii="Times New Roman" w:hAnsi="Times New Roman"/>
          <w:color w:val="000000"/>
          <w:sz w:val="24"/>
          <w:szCs w:val="24"/>
          <w:shd w:val="clear" w:color="auto" w:fill="FFFFFF"/>
        </w:rPr>
      </w:pPr>
      <w:r w:rsidRPr="00915685">
        <w:rPr>
          <w:rFonts w:ascii="Times New Roman" w:hAnsi="Times New Roman"/>
          <w:color w:val="000000"/>
          <w:sz w:val="24"/>
          <w:szCs w:val="24"/>
          <w:shd w:val="clear" w:color="auto" w:fill="FFFFFF"/>
        </w:rPr>
        <w:t>World Health Organization. (2020). </w:t>
      </w:r>
      <w:r w:rsidRPr="00915685">
        <w:rPr>
          <w:rFonts w:ascii="Times New Roman" w:hAnsi="Times New Roman"/>
          <w:i/>
          <w:iCs/>
          <w:color w:val="000000"/>
          <w:sz w:val="24"/>
          <w:szCs w:val="24"/>
          <w:shd w:val="clear" w:color="auto" w:fill="FFFFFF"/>
        </w:rPr>
        <w:t>Coronavirus disease (COVID-19): Small public gatherings</w:t>
      </w:r>
      <w:r w:rsidRPr="00915685">
        <w:rPr>
          <w:rFonts w:ascii="Times New Roman" w:hAnsi="Times New Roman"/>
          <w:color w:val="000000"/>
          <w:sz w:val="24"/>
          <w:szCs w:val="24"/>
          <w:shd w:val="clear" w:color="auto" w:fill="FFFFFF"/>
        </w:rPr>
        <w:t xml:space="preserve">. Who.int. Retrieved 31 May 2021, from </w:t>
      </w:r>
      <w:hyperlink r:id="rId14" w:history="1">
        <w:r w:rsidRPr="00915685">
          <w:rPr>
            <w:rStyle w:val="Hyperlink"/>
            <w:rFonts w:ascii="Times New Roman" w:hAnsi="Times New Roman"/>
            <w:sz w:val="24"/>
            <w:szCs w:val="24"/>
            <w:shd w:val="clear" w:color="auto" w:fill="FFFFFF"/>
          </w:rPr>
          <w:t>https://www.who.int/emergencies/diseases/novel-</w:t>
        </w:r>
        <w:r w:rsidRPr="00915685">
          <w:rPr>
            <w:rStyle w:val="Hyperlink"/>
            <w:rFonts w:ascii="Times New Roman" w:hAnsi="Times New Roman"/>
            <w:sz w:val="24"/>
            <w:szCs w:val="24"/>
            <w:shd w:val="clear" w:color="auto" w:fill="FFFFFF"/>
          </w:rPr>
          <w:lastRenderedPageBreak/>
          <w:t>coronavirus-2019/question-and-answers-hub/q-a-detail/coronavirus-disease-covid-19-small-public-gatherings#</w:t>
        </w:r>
      </w:hyperlink>
      <w:r w:rsidRPr="00915685">
        <w:rPr>
          <w:rFonts w:ascii="Times New Roman" w:hAnsi="Times New Roman"/>
          <w:color w:val="000000"/>
          <w:sz w:val="24"/>
          <w:szCs w:val="24"/>
          <w:shd w:val="clear" w:color="auto" w:fill="FFFFFF"/>
        </w:rPr>
        <w:t>.</w:t>
      </w:r>
    </w:p>
    <w:p w:rsidR="00915685" w:rsidRPr="00915685" w:rsidRDefault="00915685" w:rsidP="00915685">
      <w:pPr>
        <w:spacing w:after="0" w:line="480" w:lineRule="auto"/>
        <w:ind w:left="720" w:hanging="720"/>
        <w:rPr>
          <w:rFonts w:ascii="Times New Roman" w:hAnsi="Times New Roman"/>
          <w:b/>
          <w:sz w:val="24"/>
          <w:szCs w:val="24"/>
        </w:rPr>
      </w:pPr>
    </w:p>
    <w:p w:rsidR="004F624E" w:rsidRPr="00562277" w:rsidRDefault="004F624E" w:rsidP="00915685">
      <w:pPr>
        <w:spacing w:after="0" w:line="480" w:lineRule="auto"/>
        <w:ind w:left="720" w:hanging="720"/>
        <w:rPr>
          <w:rStyle w:val="selectable"/>
          <w:rFonts w:ascii="Times New Roman" w:hAnsi="Times New Roman"/>
          <w:sz w:val="24"/>
          <w:szCs w:val="24"/>
        </w:rPr>
      </w:pPr>
    </w:p>
    <w:sectPr w:rsidR="004F624E" w:rsidRPr="00562277" w:rsidSect="003B5E91">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54A" w:rsidRDefault="007E154A" w:rsidP="001C627B">
      <w:pPr>
        <w:spacing w:after="0" w:line="240" w:lineRule="auto"/>
      </w:pPr>
      <w:r>
        <w:separator/>
      </w:r>
    </w:p>
  </w:endnote>
  <w:endnote w:type="continuationSeparator" w:id="1">
    <w:p w:rsidR="007E154A" w:rsidRDefault="007E154A" w:rsidP="001C6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54A" w:rsidRDefault="007E154A" w:rsidP="001C627B">
      <w:pPr>
        <w:spacing w:after="0" w:line="240" w:lineRule="auto"/>
      </w:pPr>
      <w:r>
        <w:separator/>
      </w:r>
    </w:p>
  </w:footnote>
  <w:footnote w:type="continuationSeparator" w:id="1">
    <w:p w:rsidR="007E154A" w:rsidRDefault="007E154A" w:rsidP="001C62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54" w:rsidRDefault="00915685" w:rsidP="001341E1">
    <w:pPr>
      <w:pStyle w:val="Header"/>
      <w:jc w:val="right"/>
    </w:pPr>
    <w:r w:rsidRPr="00915685">
      <w:rPr>
        <w:rFonts w:ascii="Times New Roman" w:hAnsi="Times New Roman"/>
        <w:bCs/>
        <w:sz w:val="24"/>
        <w:szCs w:val="24"/>
      </w:rPr>
      <w:t xml:space="preserve">Event Management Industry </w:t>
    </w:r>
    <w:r w:rsidR="00D45025" w:rsidRPr="00CE51CE">
      <w:rPr>
        <w:rFonts w:ascii="Times New Roman" w:hAnsi="Times New Roman"/>
        <w:sz w:val="24"/>
        <w:szCs w:val="24"/>
      </w:rPr>
      <w:fldChar w:fldCharType="begin"/>
    </w:r>
    <w:r w:rsidR="00E250D8" w:rsidRPr="00CE51CE">
      <w:rPr>
        <w:rFonts w:ascii="Times New Roman" w:hAnsi="Times New Roman"/>
        <w:sz w:val="24"/>
        <w:szCs w:val="24"/>
      </w:rPr>
      <w:instrText xml:space="preserve"> PAGE   \* MERGEFORMAT </w:instrText>
    </w:r>
    <w:r w:rsidR="00D45025" w:rsidRPr="00CE51CE">
      <w:rPr>
        <w:rFonts w:ascii="Times New Roman" w:hAnsi="Times New Roman"/>
        <w:sz w:val="24"/>
        <w:szCs w:val="24"/>
      </w:rPr>
      <w:fldChar w:fldCharType="separate"/>
    </w:r>
    <w:r w:rsidR="007654F3">
      <w:rPr>
        <w:rFonts w:ascii="Times New Roman" w:hAnsi="Times New Roman"/>
        <w:noProof/>
        <w:sz w:val="24"/>
        <w:szCs w:val="24"/>
      </w:rPr>
      <w:t>4</w:t>
    </w:r>
    <w:r w:rsidR="00D45025" w:rsidRPr="00CE51CE">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D54" w:rsidRPr="00915685" w:rsidRDefault="00915685" w:rsidP="00915685">
    <w:pPr>
      <w:spacing w:after="0" w:line="480" w:lineRule="auto"/>
      <w:jc w:val="right"/>
      <w:rPr>
        <w:rFonts w:ascii="Times New Roman" w:hAnsi="Times New Roman"/>
        <w:sz w:val="24"/>
        <w:szCs w:val="24"/>
        <w:shd w:val="clear" w:color="auto" w:fill="FFFFFF"/>
      </w:rPr>
    </w:pPr>
    <w:r w:rsidRPr="00915685">
      <w:rPr>
        <w:rFonts w:ascii="Times New Roman" w:hAnsi="Times New Roman"/>
        <w:bCs/>
        <w:sz w:val="24"/>
        <w:szCs w:val="24"/>
      </w:rPr>
      <w:t xml:space="preserve">Event Management Industry </w:t>
    </w:r>
    <w:r w:rsidR="00D45025" w:rsidRPr="00915685">
      <w:rPr>
        <w:rFonts w:ascii="Times New Roman" w:hAnsi="Times New Roman"/>
        <w:sz w:val="24"/>
        <w:szCs w:val="24"/>
      </w:rPr>
      <w:fldChar w:fldCharType="begin"/>
    </w:r>
    <w:r w:rsidR="00E250D8" w:rsidRPr="00915685">
      <w:rPr>
        <w:rFonts w:ascii="Times New Roman" w:hAnsi="Times New Roman"/>
        <w:sz w:val="24"/>
        <w:szCs w:val="24"/>
      </w:rPr>
      <w:instrText xml:space="preserve"> PAGE   \* MERGEFORMAT </w:instrText>
    </w:r>
    <w:r w:rsidR="00D45025" w:rsidRPr="00915685">
      <w:rPr>
        <w:rFonts w:ascii="Times New Roman" w:hAnsi="Times New Roman"/>
        <w:sz w:val="24"/>
        <w:szCs w:val="24"/>
      </w:rPr>
      <w:fldChar w:fldCharType="separate"/>
    </w:r>
    <w:r w:rsidR="007654F3">
      <w:rPr>
        <w:rFonts w:ascii="Times New Roman" w:hAnsi="Times New Roman"/>
        <w:noProof/>
        <w:sz w:val="24"/>
        <w:szCs w:val="24"/>
      </w:rPr>
      <w:t>1</w:t>
    </w:r>
    <w:r w:rsidR="00D45025" w:rsidRPr="00915685">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7E37"/>
    <w:multiLevelType w:val="multilevel"/>
    <w:tmpl w:val="CA0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F42A8"/>
    <w:multiLevelType w:val="multilevel"/>
    <w:tmpl w:val="E6A6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02231"/>
    <w:multiLevelType w:val="hybridMultilevel"/>
    <w:tmpl w:val="EDD6AE76"/>
    <w:lvl w:ilvl="0" w:tplc="1A2EAC0E">
      <w:start w:val="1"/>
      <w:numFmt w:val="bullet"/>
      <w:lvlText w:val=""/>
      <w:lvlJc w:val="left"/>
      <w:pPr>
        <w:ind w:left="720" w:hanging="360"/>
      </w:pPr>
      <w:rPr>
        <w:rFonts w:ascii="Symbol" w:hAnsi="Symbol" w:hint="default"/>
      </w:rPr>
    </w:lvl>
    <w:lvl w:ilvl="1" w:tplc="33E65194" w:tentative="1">
      <w:start w:val="1"/>
      <w:numFmt w:val="bullet"/>
      <w:lvlText w:val="o"/>
      <w:lvlJc w:val="left"/>
      <w:pPr>
        <w:ind w:left="1440" w:hanging="360"/>
      </w:pPr>
      <w:rPr>
        <w:rFonts w:ascii="Courier New" w:hAnsi="Courier New" w:cs="Courier New" w:hint="default"/>
      </w:rPr>
    </w:lvl>
    <w:lvl w:ilvl="2" w:tplc="19843706" w:tentative="1">
      <w:start w:val="1"/>
      <w:numFmt w:val="bullet"/>
      <w:lvlText w:val=""/>
      <w:lvlJc w:val="left"/>
      <w:pPr>
        <w:ind w:left="2160" w:hanging="360"/>
      </w:pPr>
      <w:rPr>
        <w:rFonts w:ascii="Wingdings" w:hAnsi="Wingdings" w:hint="default"/>
      </w:rPr>
    </w:lvl>
    <w:lvl w:ilvl="3" w:tplc="65C6F220" w:tentative="1">
      <w:start w:val="1"/>
      <w:numFmt w:val="bullet"/>
      <w:lvlText w:val=""/>
      <w:lvlJc w:val="left"/>
      <w:pPr>
        <w:ind w:left="2880" w:hanging="360"/>
      </w:pPr>
      <w:rPr>
        <w:rFonts w:ascii="Symbol" w:hAnsi="Symbol" w:hint="default"/>
      </w:rPr>
    </w:lvl>
    <w:lvl w:ilvl="4" w:tplc="570604B2" w:tentative="1">
      <w:start w:val="1"/>
      <w:numFmt w:val="bullet"/>
      <w:lvlText w:val="o"/>
      <w:lvlJc w:val="left"/>
      <w:pPr>
        <w:ind w:left="3600" w:hanging="360"/>
      </w:pPr>
      <w:rPr>
        <w:rFonts w:ascii="Courier New" w:hAnsi="Courier New" w:cs="Courier New" w:hint="default"/>
      </w:rPr>
    </w:lvl>
    <w:lvl w:ilvl="5" w:tplc="944A3E58" w:tentative="1">
      <w:start w:val="1"/>
      <w:numFmt w:val="bullet"/>
      <w:lvlText w:val=""/>
      <w:lvlJc w:val="left"/>
      <w:pPr>
        <w:ind w:left="4320" w:hanging="360"/>
      </w:pPr>
      <w:rPr>
        <w:rFonts w:ascii="Wingdings" w:hAnsi="Wingdings" w:hint="default"/>
      </w:rPr>
    </w:lvl>
    <w:lvl w:ilvl="6" w:tplc="FF945DF0" w:tentative="1">
      <w:start w:val="1"/>
      <w:numFmt w:val="bullet"/>
      <w:lvlText w:val=""/>
      <w:lvlJc w:val="left"/>
      <w:pPr>
        <w:ind w:left="5040" w:hanging="360"/>
      </w:pPr>
      <w:rPr>
        <w:rFonts w:ascii="Symbol" w:hAnsi="Symbol" w:hint="default"/>
      </w:rPr>
    </w:lvl>
    <w:lvl w:ilvl="7" w:tplc="4A340054" w:tentative="1">
      <w:start w:val="1"/>
      <w:numFmt w:val="bullet"/>
      <w:lvlText w:val="o"/>
      <w:lvlJc w:val="left"/>
      <w:pPr>
        <w:ind w:left="5760" w:hanging="360"/>
      </w:pPr>
      <w:rPr>
        <w:rFonts w:ascii="Courier New" w:hAnsi="Courier New" w:cs="Courier New" w:hint="default"/>
      </w:rPr>
    </w:lvl>
    <w:lvl w:ilvl="8" w:tplc="CF78B61A" w:tentative="1">
      <w:start w:val="1"/>
      <w:numFmt w:val="bullet"/>
      <w:lvlText w:val=""/>
      <w:lvlJc w:val="left"/>
      <w:pPr>
        <w:ind w:left="6480" w:hanging="360"/>
      </w:pPr>
      <w:rPr>
        <w:rFonts w:ascii="Wingdings" w:hAnsi="Wingdings" w:hint="default"/>
      </w:rPr>
    </w:lvl>
  </w:abstractNum>
  <w:abstractNum w:abstractNumId="3">
    <w:nsid w:val="42393C2A"/>
    <w:multiLevelType w:val="multilevel"/>
    <w:tmpl w:val="C4B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5968DD"/>
    <w:multiLevelType w:val="multilevel"/>
    <w:tmpl w:val="89C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D62B3"/>
    <w:multiLevelType w:val="multilevel"/>
    <w:tmpl w:val="856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045BD"/>
    <w:multiLevelType w:val="hybridMultilevel"/>
    <w:tmpl w:val="48E012A6"/>
    <w:lvl w:ilvl="0" w:tplc="5F64E3D8">
      <w:start w:val="1"/>
      <w:numFmt w:val="bullet"/>
      <w:lvlText w:val=""/>
      <w:lvlJc w:val="left"/>
      <w:pPr>
        <w:ind w:left="720" w:hanging="360"/>
      </w:pPr>
      <w:rPr>
        <w:rFonts w:ascii="Symbol" w:hAnsi="Symbol" w:hint="default"/>
      </w:rPr>
    </w:lvl>
    <w:lvl w:ilvl="1" w:tplc="53CE99E2" w:tentative="1">
      <w:start w:val="1"/>
      <w:numFmt w:val="bullet"/>
      <w:lvlText w:val="o"/>
      <w:lvlJc w:val="left"/>
      <w:pPr>
        <w:ind w:left="1440" w:hanging="360"/>
      </w:pPr>
      <w:rPr>
        <w:rFonts w:ascii="Courier New" w:hAnsi="Courier New" w:cs="Courier New" w:hint="default"/>
      </w:rPr>
    </w:lvl>
    <w:lvl w:ilvl="2" w:tplc="1836541E" w:tentative="1">
      <w:start w:val="1"/>
      <w:numFmt w:val="bullet"/>
      <w:lvlText w:val=""/>
      <w:lvlJc w:val="left"/>
      <w:pPr>
        <w:ind w:left="2160" w:hanging="360"/>
      </w:pPr>
      <w:rPr>
        <w:rFonts w:ascii="Wingdings" w:hAnsi="Wingdings" w:hint="default"/>
      </w:rPr>
    </w:lvl>
    <w:lvl w:ilvl="3" w:tplc="76E46D8A" w:tentative="1">
      <w:start w:val="1"/>
      <w:numFmt w:val="bullet"/>
      <w:lvlText w:val=""/>
      <w:lvlJc w:val="left"/>
      <w:pPr>
        <w:ind w:left="2880" w:hanging="360"/>
      </w:pPr>
      <w:rPr>
        <w:rFonts w:ascii="Symbol" w:hAnsi="Symbol" w:hint="default"/>
      </w:rPr>
    </w:lvl>
    <w:lvl w:ilvl="4" w:tplc="AB9AA502" w:tentative="1">
      <w:start w:val="1"/>
      <w:numFmt w:val="bullet"/>
      <w:lvlText w:val="o"/>
      <w:lvlJc w:val="left"/>
      <w:pPr>
        <w:ind w:left="3600" w:hanging="360"/>
      </w:pPr>
      <w:rPr>
        <w:rFonts w:ascii="Courier New" w:hAnsi="Courier New" w:cs="Courier New" w:hint="default"/>
      </w:rPr>
    </w:lvl>
    <w:lvl w:ilvl="5" w:tplc="EF16A7A2" w:tentative="1">
      <w:start w:val="1"/>
      <w:numFmt w:val="bullet"/>
      <w:lvlText w:val=""/>
      <w:lvlJc w:val="left"/>
      <w:pPr>
        <w:ind w:left="4320" w:hanging="360"/>
      </w:pPr>
      <w:rPr>
        <w:rFonts w:ascii="Wingdings" w:hAnsi="Wingdings" w:hint="default"/>
      </w:rPr>
    </w:lvl>
    <w:lvl w:ilvl="6" w:tplc="A2ECA406" w:tentative="1">
      <w:start w:val="1"/>
      <w:numFmt w:val="bullet"/>
      <w:lvlText w:val=""/>
      <w:lvlJc w:val="left"/>
      <w:pPr>
        <w:ind w:left="5040" w:hanging="360"/>
      </w:pPr>
      <w:rPr>
        <w:rFonts w:ascii="Symbol" w:hAnsi="Symbol" w:hint="default"/>
      </w:rPr>
    </w:lvl>
    <w:lvl w:ilvl="7" w:tplc="E81861E8" w:tentative="1">
      <w:start w:val="1"/>
      <w:numFmt w:val="bullet"/>
      <w:lvlText w:val="o"/>
      <w:lvlJc w:val="left"/>
      <w:pPr>
        <w:ind w:left="5760" w:hanging="360"/>
      </w:pPr>
      <w:rPr>
        <w:rFonts w:ascii="Courier New" w:hAnsi="Courier New" w:cs="Courier New" w:hint="default"/>
      </w:rPr>
    </w:lvl>
    <w:lvl w:ilvl="8" w:tplc="6A42D9A0" w:tentative="1">
      <w:start w:val="1"/>
      <w:numFmt w:val="bullet"/>
      <w:lvlText w:val=""/>
      <w:lvlJc w:val="left"/>
      <w:pPr>
        <w:ind w:left="6480" w:hanging="360"/>
      </w:pPr>
      <w:rPr>
        <w:rFonts w:ascii="Wingdings" w:hAnsi="Wingdings" w:hint="default"/>
      </w:rPr>
    </w:lvl>
  </w:abstractNum>
  <w:abstractNum w:abstractNumId="7">
    <w:nsid w:val="5DB650E6"/>
    <w:multiLevelType w:val="hybridMultilevel"/>
    <w:tmpl w:val="20802DBA"/>
    <w:lvl w:ilvl="0" w:tplc="66A43D80">
      <w:start w:val="1"/>
      <w:numFmt w:val="decimal"/>
      <w:lvlText w:val="%1."/>
      <w:lvlJc w:val="left"/>
      <w:pPr>
        <w:ind w:left="720" w:hanging="360"/>
      </w:pPr>
    </w:lvl>
    <w:lvl w:ilvl="1" w:tplc="D5826694" w:tentative="1">
      <w:start w:val="1"/>
      <w:numFmt w:val="lowerLetter"/>
      <w:lvlText w:val="%2."/>
      <w:lvlJc w:val="left"/>
      <w:pPr>
        <w:ind w:left="1440" w:hanging="360"/>
      </w:pPr>
    </w:lvl>
    <w:lvl w:ilvl="2" w:tplc="D430B998" w:tentative="1">
      <w:start w:val="1"/>
      <w:numFmt w:val="lowerRoman"/>
      <w:lvlText w:val="%3."/>
      <w:lvlJc w:val="right"/>
      <w:pPr>
        <w:ind w:left="2160" w:hanging="180"/>
      </w:pPr>
    </w:lvl>
    <w:lvl w:ilvl="3" w:tplc="AB986664" w:tentative="1">
      <w:start w:val="1"/>
      <w:numFmt w:val="decimal"/>
      <w:lvlText w:val="%4."/>
      <w:lvlJc w:val="left"/>
      <w:pPr>
        <w:ind w:left="2880" w:hanging="360"/>
      </w:pPr>
    </w:lvl>
    <w:lvl w:ilvl="4" w:tplc="62AA914A" w:tentative="1">
      <w:start w:val="1"/>
      <w:numFmt w:val="lowerLetter"/>
      <w:lvlText w:val="%5."/>
      <w:lvlJc w:val="left"/>
      <w:pPr>
        <w:ind w:left="3600" w:hanging="360"/>
      </w:pPr>
    </w:lvl>
    <w:lvl w:ilvl="5" w:tplc="25ACAF2A" w:tentative="1">
      <w:start w:val="1"/>
      <w:numFmt w:val="lowerRoman"/>
      <w:lvlText w:val="%6."/>
      <w:lvlJc w:val="right"/>
      <w:pPr>
        <w:ind w:left="4320" w:hanging="180"/>
      </w:pPr>
    </w:lvl>
    <w:lvl w:ilvl="6" w:tplc="60D40C0E" w:tentative="1">
      <w:start w:val="1"/>
      <w:numFmt w:val="decimal"/>
      <w:lvlText w:val="%7."/>
      <w:lvlJc w:val="left"/>
      <w:pPr>
        <w:ind w:left="5040" w:hanging="360"/>
      </w:pPr>
    </w:lvl>
    <w:lvl w:ilvl="7" w:tplc="EBFEF3A4" w:tentative="1">
      <w:start w:val="1"/>
      <w:numFmt w:val="lowerLetter"/>
      <w:lvlText w:val="%8."/>
      <w:lvlJc w:val="left"/>
      <w:pPr>
        <w:ind w:left="5760" w:hanging="360"/>
      </w:pPr>
    </w:lvl>
    <w:lvl w:ilvl="8" w:tplc="9E4C320E" w:tentative="1">
      <w:start w:val="1"/>
      <w:numFmt w:val="lowerRoman"/>
      <w:lvlText w:val="%9."/>
      <w:lvlJc w:val="right"/>
      <w:pPr>
        <w:ind w:left="6480" w:hanging="180"/>
      </w:pPr>
    </w:lvl>
  </w:abstractNum>
  <w:abstractNum w:abstractNumId="8">
    <w:nsid w:val="66447B3D"/>
    <w:multiLevelType w:val="hybridMultilevel"/>
    <w:tmpl w:val="5442D2A4"/>
    <w:lvl w:ilvl="0" w:tplc="C2F0FCB0">
      <w:start w:val="1"/>
      <w:numFmt w:val="bullet"/>
      <w:lvlText w:val=""/>
      <w:lvlJc w:val="left"/>
      <w:pPr>
        <w:ind w:left="720" w:hanging="360"/>
      </w:pPr>
      <w:rPr>
        <w:rFonts w:ascii="Symbol" w:hAnsi="Symbol" w:hint="default"/>
      </w:rPr>
    </w:lvl>
    <w:lvl w:ilvl="1" w:tplc="AC6AFFA2" w:tentative="1">
      <w:start w:val="1"/>
      <w:numFmt w:val="bullet"/>
      <w:lvlText w:val="o"/>
      <w:lvlJc w:val="left"/>
      <w:pPr>
        <w:ind w:left="1440" w:hanging="360"/>
      </w:pPr>
      <w:rPr>
        <w:rFonts w:ascii="Courier New" w:hAnsi="Courier New" w:cs="Courier New" w:hint="default"/>
      </w:rPr>
    </w:lvl>
    <w:lvl w:ilvl="2" w:tplc="A64C1BF2" w:tentative="1">
      <w:start w:val="1"/>
      <w:numFmt w:val="bullet"/>
      <w:lvlText w:val=""/>
      <w:lvlJc w:val="left"/>
      <w:pPr>
        <w:ind w:left="2160" w:hanging="360"/>
      </w:pPr>
      <w:rPr>
        <w:rFonts w:ascii="Wingdings" w:hAnsi="Wingdings" w:hint="default"/>
      </w:rPr>
    </w:lvl>
    <w:lvl w:ilvl="3" w:tplc="63B473CE" w:tentative="1">
      <w:start w:val="1"/>
      <w:numFmt w:val="bullet"/>
      <w:lvlText w:val=""/>
      <w:lvlJc w:val="left"/>
      <w:pPr>
        <w:ind w:left="2880" w:hanging="360"/>
      </w:pPr>
      <w:rPr>
        <w:rFonts w:ascii="Symbol" w:hAnsi="Symbol" w:hint="default"/>
      </w:rPr>
    </w:lvl>
    <w:lvl w:ilvl="4" w:tplc="0232724C" w:tentative="1">
      <w:start w:val="1"/>
      <w:numFmt w:val="bullet"/>
      <w:lvlText w:val="o"/>
      <w:lvlJc w:val="left"/>
      <w:pPr>
        <w:ind w:left="3600" w:hanging="360"/>
      </w:pPr>
      <w:rPr>
        <w:rFonts w:ascii="Courier New" w:hAnsi="Courier New" w:cs="Courier New" w:hint="default"/>
      </w:rPr>
    </w:lvl>
    <w:lvl w:ilvl="5" w:tplc="39443266" w:tentative="1">
      <w:start w:val="1"/>
      <w:numFmt w:val="bullet"/>
      <w:lvlText w:val=""/>
      <w:lvlJc w:val="left"/>
      <w:pPr>
        <w:ind w:left="4320" w:hanging="360"/>
      </w:pPr>
      <w:rPr>
        <w:rFonts w:ascii="Wingdings" w:hAnsi="Wingdings" w:hint="default"/>
      </w:rPr>
    </w:lvl>
    <w:lvl w:ilvl="6" w:tplc="D5605352" w:tentative="1">
      <w:start w:val="1"/>
      <w:numFmt w:val="bullet"/>
      <w:lvlText w:val=""/>
      <w:lvlJc w:val="left"/>
      <w:pPr>
        <w:ind w:left="5040" w:hanging="360"/>
      </w:pPr>
      <w:rPr>
        <w:rFonts w:ascii="Symbol" w:hAnsi="Symbol" w:hint="default"/>
      </w:rPr>
    </w:lvl>
    <w:lvl w:ilvl="7" w:tplc="DE1462AE" w:tentative="1">
      <w:start w:val="1"/>
      <w:numFmt w:val="bullet"/>
      <w:lvlText w:val="o"/>
      <w:lvlJc w:val="left"/>
      <w:pPr>
        <w:ind w:left="5760" w:hanging="360"/>
      </w:pPr>
      <w:rPr>
        <w:rFonts w:ascii="Courier New" w:hAnsi="Courier New" w:cs="Courier New" w:hint="default"/>
      </w:rPr>
    </w:lvl>
    <w:lvl w:ilvl="8" w:tplc="3A9CF83A" w:tentative="1">
      <w:start w:val="1"/>
      <w:numFmt w:val="bullet"/>
      <w:lvlText w:val=""/>
      <w:lvlJc w:val="left"/>
      <w:pPr>
        <w:ind w:left="6480" w:hanging="360"/>
      </w:pPr>
      <w:rPr>
        <w:rFonts w:ascii="Wingdings" w:hAnsi="Wingdings" w:hint="default"/>
      </w:rPr>
    </w:lvl>
  </w:abstractNum>
  <w:abstractNum w:abstractNumId="9">
    <w:nsid w:val="6EEC125F"/>
    <w:multiLevelType w:val="hybridMultilevel"/>
    <w:tmpl w:val="360CD0EA"/>
    <w:lvl w:ilvl="0" w:tplc="0EDEA150">
      <w:start w:val="1"/>
      <w:numFmt w:val="decimal"/>
      <w:lvlText w:val="%1."/>
      <w:lvlJc w:val="left"/>
      <w:pPr>
        <w:ind w:left="720" w:hanging="360"/>
      </w:pPr>
      <w:rPr>
        <w:rFonts w:hint="default"/>
      </w:rPr>
    </w:lvl>
    <w:lvl w:ilvl="1" w:tplc="11206DC0" w:tentative="1">
      <w:start w:val="1"/>
      <w:numFmt w:val="lowerLetter"/>
      <w:lvlText w:val="%2."/>
      <w:lvlJc w:val="left"/>
      <w:pPr>
        <w:ind w:left="1440" w:hanging="360"/>
      </w:pPr>
    </w:lvl>
    <w:lvl w:ilvl="2" w:tplc="E0F6EA1A" w:tentative="1">
      <w:start w:val="1"/>
      <w:numFmt w:val="lowerRoman"/>
      <w:lvlText w:val="%3."/>
      <w:lvlJc w:val="right"/>
      <w:pPr>
        <w:ind w:left="2160" w:hanging="180"/>
      </w:pPr>
    </w:lvl>
    <w:lvl w:ilvl="3" w:tplc="778253EE" w:tentative="1">
      <w:start w:val="1"/>
      <w:numFmt w:val="decimal"/>
      <w:lvlText w:val="%4."/>
      <w:lvlJc w:val="left"/>
      <w:pPr>
        <w:ind w:left="2880" w:hanging="360"/>
      </w:pPr>
    </w:lvl>
    <w:lvl w:ilvl="4" w:tplc="502C08B4" w:tentative="1">
      <w:start w:val="1"/>
      <w:numFmt w:val="lowerLetter"/>
      <w:lvlText w:val="%5."/>
      <w:lvlJc w:val="left"/>
      <w:pPr>
        <w:ind w:left="3600" w:hanging="360"/>
      </w:pPr>
    </w:lvl>
    <w:lvl w:ilvl="5" w:tplc="5AE6893C" w:tentative="1">
      <w:start w:val="1"/>
      <w:numFmt w:val="lowerRoman"/>
      <w:lvlText w:val="%6."/>
      <w:lvlJc w:val="right"/>
      <w:pPr>
        <w:ind w:left="4320" w:hanging="180"/>
      </w:pPr>
    </w:lvl>
    <w:lvl w:ilvl="6" w:tplc="52444C12" w:tentative="1">
      <w:start w:val="1"/>
      <w:numFmt w:val="decimal"/>
      <w:lvlText w:val="%7."/>
      <w:lvlJc w:val="left"/>
      <w:pPr>
        <w:ind w:left="5040" w:hanging="360"/>
      </w:pPr>
    </w:lvl>
    <w:lvl w:ilvl="7" w:tplc="A83CA292" w:tentative="1">
      <w:start w:val="1"/>
      <w:numFmt w:val="lowerLetter"/>
      <w:lvlText w:val="%8."/>
      <w:lvlJc w:val="left"/>
      <w:pPr>
        <w:ind w:left="5760" w:hanging="360"/>
      </w:pPr>
    </w:lvl>
    <w:lvl w:ilvl="8" w:tplc="678CE270" w:tentative="1">
      <w:start w:val="1"/>
      <w:numFmt w:val="lowerRoman"/>
      <w:lvlText w:val="%9."/>
      <w:lvlJc w:val="right"/>
      <w:pPr>
        <w:ind w:left="6480" w:hanging="180"/>
      </w:pPr>
    </w:lvl>
  </w:abstractNum>
  <w:abstractNum w:abstractNumId="10">
    <w:nsid w:val="7C8E2FCE"/>
    <w:multiLevelType w:val="hybridMultilevel"/>
    <w:tmpl w:val="6C58D9BE"/>
    <w:lvl w:ilvl="0" w:tplc="3DD0B456">
      <w:start w:val="1"/>
      <w:numFmt w:val="bullet"/>
      <w:lvlText w:val=""/>
      <w:lvlJc w:val="left"/>
      <w:pPr>
        <w:ind w:left="720" w:hanging="360"/>
      </w:pPr>
      <w:rPr>
        <w:rFonts w:ascii="Symbol" w:hAnsi="Symbol" w:hint="default"/>
      </w:rPr>
    </w:lvl>
    <w:lvl w:ilvl="1" w:tplc="E7E0394A" w:tentative="1">
      <w:start w:val="1"/>
      <w:numFmt w:val="bullet"/>
      <w:lvlText w:val="o"/>
      <w:lvlJc w:val="left"/>
      <w:pPr>
        <w:ind w:left="1440" w:hanging="360"/>
      </w:pPr>
      <w:rPr>
        <w:rFonts w:ascii="Courier New" w:hAnsi="Courier New" w:cs="Courier New" w:hint="default"/>
      </w:rPr>
    </w:lvl>
    <w:lvl w:ilvl="2" w:tplc="2AE03CBA" w:tentative="1">
      <w:start w:val="1"/>
      <w:numFmt w:val="bullet"/>
      <w:lvlText w:val=""/>
      <w:lvlJc w:val="left"/>
      <w:pPr>
        <w:ind w:left="2160" w:hanging="360"/>
      </w:pPr>
      <w:rPr>
        <w:rFonts w:ascii="Wingdings" w:hAnsi="Wingdings" w:hint="default"/>
      </w:rPr>
    </w:lvl>
    <w:lvl w:ilvl="3" w:tplc="22EAC6C4" w:tentative="1">
      <w:start w:val="1"/>
      <w:numFmt w:val="bullet"/>
      <w:lvlText w:val=""/>
      <w:lvlJc w:val="left"/>
      <w:pPr>
        <w:ind w:left="2880" w:hanging="360"/>
      </w:pPr>
      <w:rPr>
        <w:rFonts w:ascii="Symbol" w:hAnsi="Symbol" w:hint="default"/>
      </w:rPr>
    </w:lvl>
    <w:lvl w:ilvl="4" w:tplc="CE64686C" w:tentative="1">
      <w:start w:val="1"/>
      <w:numFmt w:val="bullet"/>
      <w:lvlText w:val="o"/>
      <w:lvlJc w:val="left"/>
      <w:pPr>
        <w:ind w:left="3600" w:hanging="360"/>
      </w:pPr>
      <w:rPr>
        <w:rFonts w:ascii="Courier New" w:hAnsi="Courier New" w:cs="Courier New" w:hint="default"/>
      </w:rPr>
    </w:lvl>
    <w:lvl w:ilvl="5" w:tplc="60283E12" w:tentative="1">
      <w:start w:val="1"/>
      <w:numFmt w:val="bullet"/>
      <w:lvlText w:val=""/>
      <w:lvlJc w:val="left"/>
      <w:pPr>
        <w:ind w:left="4320" w:hanging="360"/>
      </w:pPr>
      <w:rPr>
        <w:rFonts w:ascii="Wingdings" w:hAnsi="Wingdings" w:hint="default"/>
      </w:rPr>
    </w:lvl>
    <w:lvl w:ilvl="6" w:tplc="9B383A72" w:tentative="1">
      <w:start w:val="1"/>
      <w:numFmt w:val="bullet"/>
      <w:lvlText w:val=""/>
      <w:lvlJc w:val="left"/>
      <w:pPr>
        <w:ind w:left="5040" w:hanging="360"/>
      </w:pPr>
      <w:rPr>
        <w:rFonts w:ascii="Symbol" w:hAnsi="Symbol" w:hint="default"/>
      </w:rPr>
    </w:lvl>
    <w:lvl w:ilvl="7" w:tplc="84BE151E" w:tentative="1">
      <w:start w:val="1"/>
      <w:numFmt w:val="bullet"/>
      <w:lvlText w:val="o"/>
      <w:lvlJc w:val="left"/>
      <w:pPr>
        <w:ind w:left="5760" w:hanging="360"/>
      </w:pPr>
      <w:rPr>
        <w:rFonts w:ascii="Courier New" w:hAnsi="Courier New" w:cs="Courier New" w:hint="default"/>
      </w:rPr>
    </w:lvl>
    <w:lvl w:ilvl="8" w:tplc="955EABBE"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2"/>
  </w:num>
  <w:num w:numId="5">
    <w:abstractNumId w:val="6"/>
  </w:num>
  <w:num w:numId="6">
    <w:abstractNumId w:val="1"/>
  </w:num>
  <w:num w:numId="7">
    <w:abstractNumId w:val="0"/>
  </w:num>
  <w:num w:numId="8">
    <w:abstractNumId w:val="4"/>
  </w:num>
  <w:num w:numId="9">
    <w:abstractNumId w:val="5"/>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7A2C"/>
    <w:rsid w:val="00001C41"/>
    <w:rsid w:val="00002063"/>
    <w:rsid w:val="000023C0"/>
    <w:rsid w:val="00003803"/>
    <w:rsid w:val="00004082"/>
    <w:rsid w:val="000047D2"/>
    <w:rsid w:val="00010683"/>
    <w:rsid w:val="00011D4D"/>
    <w:rsid w:val="000143C7"/>
    <w:rsid w:val="0001475C"/>
    <w:rsid w:val="0001627C"/>
    <w:rsid w:val="00016D29"/>
    <w:rsid w:val="000217FF"/>
    <w:rsid w:val="00022862"/>
    <w:rsid w:val="00026891"/>
    <w:rsid w:val="00027DEF"/>
    <w:rsid w:val="00034BA2"/>
    <w:rsid w:val="00037FCF"/>
    <w:rsid w:val="000436FF"/>
    <w:rsid w:val="00044056"/>
    <w:rsid w:val="00050EE3"/>
    <w:rsid w:val="000513A8"/>
    <w:rsid w:val="00051F42"/>
    <w:rsid w:val="00052081"/>
    <w:rsid w:val="000534A4"/>
    <w:rsid w:val="00054E72"/>
    <w:rsid w:val="000553C9"/>
    <w:rsid w:val="00055D74"/>
    <w:rsid w:val="0005740D"/>
    <w:rsid w:val="00061B5F"/>
    <w:rsid w:val="00064DEE"/>
    <w:rsid w:val="000655DD"/>
    <w:rsid w:val="000704CA"/>
    <w:rsid w:val="00070BAC"/>
    <w:rsid w:val="00073153"/>
    <w:rsid w:val="0007378D"/>
    <w:rsid w:val="000751FE"/>
    <w:rsid w:val="00076A1A"/>
    <w:rsid w:val="00091568"/>
    <w:rsid w:val="000929D4"/>
    <w:rsid w:val="00093BF3"/>
    <w:rsid w:val="00094C0B"/>
    <w:rsid w:val="00095E28"/>
    <w:rsid w:val="000967CB"/>
    <w:rsid w:val="00097588"/>
    <w:rsid w:val="00097D28"/>
    <w:rsid w:val="000A0184"/>
    <w:rsid w:val="000A3F2C"/>
    <w:rsid w:val="000A59B6"/>
    <w:rsid w:val="000A731F"/>
    <w:rsid w:val="000A7355"/>
    <w:rsid w:val="000B2184"/>
    <w:rsid w:val="000B3099"/>
    <w:rsid w:val="000B3CF7"/>
    <w:rsid w:val="000B4004"/>
    <w:rsid w:val="000B6FDF"/>
    <w:rsid w:val="000B77A5"/>
    <w:rsid w:val="000B7A2C"/>
    <w:rsid w:val="000C087A"/>
    <w:rsid w:val="000C0E29"/>
    <w:rsid w:val="000C1BE3"/>
    <w:rsid w:val="000C260C"/>
    <w:rsid w:val="000C49E6"/>
    <w:rsid w:val="000C736A"/>
    <w:rsid w:val="000D358F"/>
    <w:rsid w:val="000D3A80"/>
    <w:rsid w:val="000D72AA"/>
    <w:rsid w:val="000E0276"/>
    <w:rsid w:val="000E0631"/>
    <w:rsid w:val="000E0A07"/>
    <w:rsid w:val="000E0C18"/>
    <w:rsid w:val="000E42F3"/>
    <w:rsid w:val="000E4A5C"/>
    <w:rsid w:val="000E6463"/>
    <w:rsid w:val="000E733E"/>
    <w:rsid w:val="000E7A17"/>
    <w:rsid w:val="000E7FD9"/>
    <w:rsid w:val="000F2299"/>
    <w:rsid w:val="000F29F6"/>
    <w:rsid w:val="000F3D20"/>
    <w:rsid w:val="000F40CE"/>
    <w:rsid w:val="000F4AB7"/>
    <w:rsid w:val="000F5799"/>
    <w:rsid w:val="000F671F"/>
    <w:rsid w:val="000F68E1"/>
    <w:rsid w:val="00100056"/>
    <w:rsid w:val="00100093"/>
    <w:rsid w:val="001008FA"/>
    <w:rsid w:val="00101D7F"/>
    <w:rsid w:val="00102C2A"/>
    <w:rsid w:val="00102EFB"/>
    <w:rsid w:val="0010310A"/>
    <w:rsid w:val="00103929"/>
    <w:rsid w:val="00104D2D"/>
    <w:rsid w:val="00105843"/>
    <w:rsid w:val="00105FD3"/>
    <w:rsid w:val="00107E77"/>
    <w:rsid w:val="001131BF"/>
    <w:rsid w:val="001136A1"/>
    <w:rsid w:val="0011453E"/>
    <w:rsid w:val="00116FF5"/>
    <w:rsid w:val="0012080C"/>
    <w:rsid w:val="00120B18"/>
    <w:rsid w:val="00122226"/>
    <w:rsid w:val="00123229"/>
    <w:rsid w:val="00123C98"/>
    <w:rsid w:val="00124488"/>
    <w:rsid w:val="001274EB"/>
    <w:rsid w:val="00130EE1"/>
    <w:rsid w:val="001332C8"/>
    <w:rsid w:val="00133434"/>
    <w:rsid w:val="00133DFC"/>
    <w:rsid w:val="001341E1"/>
    <w:rsid w:val="00134327"/>
    <w:rsid w:val="001346CB"/>
    <w:rsid w:val="00134BB2"/>
    <w:rsid w:val="00135A1C"/>
    <w:rsid w:val="00135E21"/>
    <w:rsid w:val="0014529B"/>
    <w:rsid w:val="00145C84"/>
    <w:rsid w:val="0014706C"/>
    <w:rsid w:val="0015075D"/>
    <w:rsid w:val="00150BDE"/>
    <w:rsid w:val="001541C6"/>
    <w:rsid w:val="00154AE8"/>
    <w:rsid w:val="00156DC7"/>
    <w:rsid w:val="001617FC"/>
    <w:rsid w:val="00165788"/>
    <w:rsid w:val="00165DEA"/>
    <w:rsid w:val="00167A5F"/>
    <w:rsid w:val="00170F97"/>
    <w:rsid w:val="00174033"/>
    <w:rsid w:val="0017485C"/>
    <w:rsid w:val="00174CAA"/>
    <w:rsid w:val="001837C7"/>
    <w:rsid w:val="00185D74"/>
    <w:rsid w:val="001862F5"/>
    <w:rsid w:val="0019074E"/>
    <w:rsid w:val="00191DAC"/>
    <w:rsid w:val="001938E1"/>
    <w:rsid w:val="00194FCE"/>
    <w:rsid w:val="00195F6D"/>
    <w:rsid w:val="00196972"/>
    <w:rsid w:val="001A2FB4"/>
    <w:rsid w:val="001B1763"/>
    <w:rsid w:val="001B2011"/>
    <w:rsid w:val="001B2609"/>
    <w:rsid w:val="001B3092"/>
    <w:rsid w:val="001B57BE"/>
    <w:rsid w:val="001B6AF4"/>
    <w:rsid w:val="001B75E8"/>
    <w:rsid w:val="001B7AF9"/>
    <w:rsid w:val="001C0CD1"/>
    <w:rsid w:val="001C319B"/>
    <w:rsid w:val="001C3EA2"/>
    <w:rsid w:val="001C627B"/>
    <w:rsid w:val="001D0654"/>
    <w:rsid w:val="001D06EB"/>
    <w:rsid w:val="001D142F"/>
    <w:rsid w:val="001D2B9A"/>
    <w:rsid w:val="001D2D89"/>
    <w:rsid w:val="001D5E8D"/>
    <w:rsid w:val="001D7018"/>
    <w:rsid w:val="001E0224"/>
    <w:rsid w:val="001E1C37"/>
    <w:rsid w:val="001E2853"/>
    <w:rsid w:val="001E2CEB"/>
    <w:rsid w:val="001E3678"/>
    <w:rsid w:val="001E390F"/>
    <w:rsid w:val="001E6064"/>
    <w:rsid w:val="001E6446"/>
    <w:rsid w:val="001F04A9"/>
    <w:rsid w:val="001F05AB"/>
    <w:rsid w:val="001F0A23"/>
    <w:rsid w:val="001F113A"/>
    <w:rsid w:val="001F1BFD"/>
    <w:rsid w:val="001F325C"/>
    <w:rsid w:val="001F70CA"/>
    <w:rsid w:val="001F7F19"/>
    <w:rsid w:val="002014B6"/>
    <w:rsid w:val="0020186A"/>
    <w:rsid w:val="00201C70"/>
    <w:rsid w:val="0020228A"/>
    <w:rsid w:val="0020235B"/>
    <w:rsid w:val="00202790"/>
    <w:rsid w:val="00210193"/>
    <w:rsid w:val="002107CC"/>
    <w:rsid w:val="00210872"/>
    <w:rsid w:val="00212901"/>
    <w:rsid w:val="00213CDD"/>
    <w:rsid w:val="00223725"/>
    <w:rsid w:val="0022424D"/>
    <w:rsid w:val="00224ABA"/>
    <w:rsid w:val="002253D2"/>
    <w:rsid w:val="00226287"/>
    <w:rsid w:val="00227439"/>
    <w:rsid w:val="002300B6"/>
    <w:rsid w:val="00231131"/>
    <w:rsid w:val="002316BB"/>
    <w:rsid w:val="002320E7"/>
    <w:rsid w:val="00233228"/>
    <w:rsid w:val="002368FA"/>
    <w:rsid w:val="00237291"/>
    <w:rsid w:val="002374F9"/>
    <w:rsid w:val="00237766"/>
    <w:rsid w:val="00243ABC"/>
    <w:rsid w:val="00243FB2"/>
    <w:rsid w:val="002445F2"/>
    <w:rsid w:val="002452AD"/>
    <w:rsid w:val="00245FA2"/>
    <w:rsid w:val="00251145"/>
    <w:rsid w:val="00252093"/>
    <w:rsid w:val="002520AB"/>
    <w:rsid w:val="00252160"/>
    <w:rsid w:val="002531F3"/>
    <w:rsid w:val="00254024"/>
    <w:rsid w:val="002542FA"/>
    <w:rsid w:val="0025432C"/>
    <w:rsid w:val="00255747"/>
    <w:rsid w:val="00255983"/>
    <w:rsid w:val="0025645C"/>
    <w:rsid w:val="00256D9E"/>
    <w:rsid w:val="0025743A"/>
    <w:rsid w:val="0026007B"/>
    <w:rsid w:val="00265432"/>
    <w:rsid w:val="00267D9D"/>
    <w:rsid w:val="00272F50"/>
    <w:rsid w:val="00272FD6"/>
    <w:rsid w:val="002732B5"/>
    <w:rsid w:val="0027347B"/>
    <w:rsid w:val="0027384A"/>
    <w:rsid w:val="00276324"/>
    <w:rsid w:val="00277891"/>
    <w:rsid w:val="002839E8"/>
    <w:rsid w:val="00286191"/>
    <w:rsid w:val="00286281"/>
    <w:rsid w:val="002865D2"/>
    <w:rsid w:val="00286BD7"/>
    <w:rsid w:val="0028765B"/>
    <w:rsid w:val="00291FA9"/>
    <w:rsid w:val="00292663"/>
    <w:rsid w:val="00294612"/>
    <w:rsid w:val="00294EE0"/>
    <w:rsid w:val="00296EAF"/>
    <w:rsid w:val="00296F72"/>
    <w:rsid w:val="00297388"/>
    <w:rsid w:val="002A294C"/>
    <w:rsid w:val="002A4352"/>
    <w:rsid w:val="002A52F5"/>
    <w:rsid w:val="002A6E6B"/>
    <w:rsid w:val="002A75BF"/>
    <w:rsid w:val="002A7FE2"/>
    <w:rsid w:val="002B0250"/>
    <w:rsid w:val="002B0855"/>
    <w:rsid w:val="002B169F"/>
    <w:rsid w:val="002B2EA0"/>
    <w:rsid w:val="002B3E7E"/>
    <w:rsid w:val="002B68F1"/>
    <w:rsid w:val="002B698E"/>
    <w:rsid w:val="002B797F"/>
    <w:rsid w:val="002C29D8"/>
    <w:rsid w:val="002C2C05"/>
    <w:rsid w:val="002C7EF8"/>
    <w:rsid w:val="002D0374"/>
    <w:rsid w:val="002D0931"/>
    <w:rsid w:val="002D0B71"/>
    <w:rsid w:val="002D3983"/>
    <w:rsid w:val="002D4192"/>
    <w:rsid w:val="002D4FC9"/>
    <w:rsid w:val="002D5510"/>
    <w:rsid w:val="002D662B"/>
    <w:rsid w:val="002E4305"/>
    <w:rsid w:val="002E43AE"/>
    <w:rsid w:val="002E5688"/>
    <w:rsid w:val="002E5AAF"/>
    <w:rsid w:val="002E758D"/>
    <w:rsid w:val="002E7A71"/>
    <w:rsid w:val="002F0FFA"/>
    <w:rsid w:val="002F1384"/>
    <w:rsid w:val="002F2809"/>
    <w:rsid w:val="002F2C79"/>
    <w:rsid w:val="002F2CF3"/>
    <w:rsid w:val="002F31D5"/>
    <w:rsid w:val="002F423E"/>
    <w:rsid w:val="002F5434"/>
    <w:rsid w:val="002F6FB7"/>
    <w:rsid w:val="003010E7"/>
    <w:rsid w:val="00303684"/>
    <w:rsid w:val="00304E10"/>
    <w:rsid w:val="00305EDF"/>
    <w:rsid w:val="00307C8B"/>
    <w:rsid w:val="00307F44"/>
    <w:rsid w:val="00310C54"/>
    <w:rsid w:val="00317744"/>
    <w:rsid w:val="00317D06"/>
    <w:rsid w:val="00322CD7"/>
    <w:rsid w:val="00323B29"/>
    <w:rsid w:val="00323EE2"/>
    <w:rsid w:val="00327DD8"/>
    <w:rsid w:val="00332936"/>
    <w:rsid w:val="00334FB1"/>
    <w:rsid w:val="0033579C"/>
    <w:rsid w:val="003367A1"/>
    <w:rsid w:val="00337C3A"/>
    <w:rsid w:val="0034063A"/>
    <w:rsid w:val="0034160A"/>
    <w:rsid w:val="00342247"/>
    <w:rsid w:val="003428AF"/>
    <w:rsid w:val="00342DB7"/>
    <w:rsid w:val="00347B3D"/>
    <w:rsid w:val="00350145"/>
    <w:rsid w:val="0035017C"/>
    <w:rsid w:val="003508D2"/>
    <w:rsid w:val="0035311A"/>
    <w:rsid w:val="003531FA"/>
    <w:rsid w:val="00353491"/>
    <w:rsid w:val="003536DD"/>
    <w:rsid w:val="00353B95"/>
    <w:rsid w:val="00353BE2"/>
    <w:rsid w:val="00363645"/>
    <w:rsid w:val="0036722C"/>
    <w:rsid w:val="003707D3"/>
    <w:rsid w:val="00370D2F"/>
    <w:rsid w:val="00372FDA"/>
    <w:rsid w:val="0037319D"/>
    <w:rsid w:val="003735F5"/>
    <w:rsid w:val="003766AA"/>
    <w:rsid w:val="00376C0D"/>
    <w:rsid w:val="003772C4"/>
    <w:rsid w:val="00381176"/>
    <w:rsid w:val="00381188"/>
    <w:rsid w:val="00382C53"/>
    <w:rsid w:val="003832EC"/>
    <w:rsid w:val="00383959"/>
    <w:rsid w:val="00386818"/>
    <w:rsid w:val="00390B34"/>
    <w:rsid w:val="00392EF1"/>
    <w:rsid w:val="003956A3"/>
    <w:rsid w:val="00395FF0"/>
    <w:rsid w:val="003974FC"/>
    <w:rsid w:val="003A016B"/>
    <w:rsid w:val="003A02B5"/>
    <w:rsid w:val="003A0711"/>
    <w:rsid w:val="003A0DC5"/>
    <w:rsid w:val="003A3B57"/>
    <w:rsid w:val="003A46E5"/>
    <w:rsid w:val="003A707C"/>
    <w:rsid w:val="003A7A1D"/>
    <w:rsid w:val="003B09FD"/>
    <w:rsid w:val="003B0F12"/>
    <w:rsid w:val="003B11CC"/>
    <w:rsid w:val="003B2323"/>
    <w:rsid w:val="003B4524"/>
    <w:rsid w:val="003B4A96"/>
    <w:rsid w:val="003B4DBC"/>
    <w:rsid w:val="003B5320"/>
    <w:rsid w:val="003B5E91"/>
    <w:rsid w:val="003B5F6B"/>
    <w:rsid w:val="003B64E1"/>
    <w:rsid w:val="003B7C61"/>
    <w:rsid w:val="003C0D08"/>
    <w:rsid w:val="003C0E52"/>
    <w:rsid w:val="003C19B5"/>
    <w:rsid w:val="003C3D0A"/>
    <w:rsid w:val="003C7D82"/>
    <w:rsid w:val="003C7DAA"/>
    <w:rsid w:val="003D1609"/>
    <w:rsid w:val="003D230B"/>
    <w:rsid w:val="003D2D47"/>
    <w:rsid w:val="003D46FF"/>
    <w:rsid w:val="003D5CAD"/>
    <w:rsid w:val="003D68DD"/>
    <w:rsid w:val="003D6DD2"/>
    <w:rsid w:val="003E1B94"/>
    <w:rsid w:val="003E2A89"/>
    <w:rsid w:val="003E3D93"/>
    <w:rsid w:val="003E4EEE"/>
    <w:rsid w:val="003E5637"/>
    <w:rsid w:val="003E619E"/>
    <w:rsid w:val="003F1675"/>
    <w:rsid w:val="003F1E5B"/>
    <w:rsid w:val="003F2296"/>
    <w:rsid w:val="003F39EC"/>
    <w:rsid w:val="003F3EE5"/>
    <w:rsid w:val="003F4DD3"/>
    <w:rsid w:val="004006F0"/>
    <w:rsid w:val="004058AB"/>
    <w:rsid w:val="004124FA"/>
    <w:rsid w:val="004134EE"/>
    <w:rsid w:val="004145BC"/>
    <w:rsid w:val="004200A4"/>
    <w:rsid w:val="00420E35"/>
    <w:rsid w:val="00420F45"/>
    <w:rsid w:val="00421A47"/>
    <w:rsid w:val="00421C59"/>
    <w:rsid w:val="00421CA5"/>
    <w:rsid w:val="00424164"/>
    <w:rsid w:val="004270D4"/>
    <w:rsid w:val="004301D5"/>
    <w:rsid w:val="0043081F"/>
    <w:rsid w:val="00430FEC"/>
    <w:rsid w:val="00432DEA"/>
    <w:rsid w:val="00434363"/>
    <w:rsid w:val="004356B1"/>
    <w:rsid w:val="004423DE"/>
    <w:rsid w:val="00444BFE"/>
    <w:rsid w:val="00444E5C"/>
    <w:rsid w:val="0044552D"/>
    <w:rsid w:val="004459BD"/>
    <w:rsid w:val="00446312"/>
    <w:rsid w:val="0044637C"/>
    <w:rsid w:val="004464F1"/>
    <w:rsid w:val="0045277C"/>
    <w:rsid w:val="004537D2"/>
    <w:rsid w:val="00453B82"/>
    <w:rsid w:val="00454088"/>
    <w:rsid w:val="004568C7"/>
    <w:rsid w:val="00470E4F"/>
    <w:rsid w:val="00472A90"/>
    <w:rsid w:val="00472C7D"/>
    <w:rsid w:val="004768A3"/>
    <w:rsid w:val="00477AF6"/>
    <w:rsid w:val="0048002F"/>
    <w:rsid w:val="00480FF9"/>
    <w:rsid w:val="00481C5D"/>
    <w:rsid w:val="00484100"/>
    <w:rsid w:val="0048642C"/>
    <w:rsid w:val="0048658C"/>
    <w:rsid w:val="00494312"/>
    <w:rsid w:val="00494C73"/>
    <w:rsid w:val="00496491"/>
    <w:rsid w:val="0049678C"/>
    <w:rsid w:val="0049789A"/>
    <w:rsid w:val="004A037F"/>
    <w:rsid w:val="004A04FB"/>
    <w:rsid w:val="004A08A0"/>
    <w:rsid w:val="004A1108"/>
    <w:rsid w:val="004A131A"/>
    <w:rsid w:val="004A2463"/>
    <w:rsid w:val="004A3320"/>
    <w:rsid w:val="004A53F0"/>
    <w:rsid w:val="004B185E"/>
    <w:rsid w:val="004B3FAA"/>
    <w:rsid w:val="004B524B"/>
    <w:rsid w:val="004B680E"/>
    <w:rsid w:val="004B6F0F"/>
    <w:rsid w:val="004B7A72"/>
    <w:rsid w:val="004C04D1"/>
    <w:rsid w:val="004C06A9"/>
    <w:rsid w:val="004C0D1B"/>
    <w:rsid w:val="004C3424"/>
    <w:rsid w:val="004C416C"/>
    <w:rsid w:val="004C429A"/>
    <w:rsid w:val="004C5298"/>
    <w:rsid w:val="004C665E"/>
    <w:rsid w:val="004C7103"/>
    <w:rsid w:val="004C78BC"/>
    <w:rsid w:val="004D082C"/>
    <w:rsid w:val="004D2095"/>
    <w:rsid w:val="004D2DD8"/>
    <w:rsid w:val="004D3875"/>
    <w:rsid w:val="004D6614"/>
    <w:rsid w:val="004E0086"/>
    <w:rsid w:val="004E0542"/>
    <w:rsid w:val="004E0D74"/>
    <w:rsid w:val="004E13D8"/>
    <w:rsid w:val="004E1969"/>
    <w:rsid w:val="004E252B"/>
    <w:rsid w:val="004E5196"/>
    <w:rsid w:val="004E5EDD"/>
    <w:rsid w:val="004F0371"/>
    <w:rsid w:val="004F0D39"/>
    <w:rsid w:val="004F2E7C"/>
    <w:rsid w:val="004F35D3"/>
    <w:rsid w:val="004F3B27"/>
    <w:rsid w:val="004F4005"/>
    <w:rsid w:val="004F584D"/>
    <w:rsid w:val="004F5DA7"/>
    <w:rsid w:val="004F624E"/>
    <w:rsid w:val="004F792C"/>
    <w:rsid w:val="004F7E90"/>
    <w:rsid w:val="00500E87"/>
    <w:rsid w:val="005059FF"/>
    <w:rsid w:val="00506226"/>
    <w:rsid w:val="00510319"/>
    <w:rsid w:val="00510742"/>
    <w:rsid w:val="00510784"/>
    <w:rsid w:val="00510EED"/>
    <w:rsid w:val="00512ACE"/>
    <w:rsid w:val="00513393"/>
    <w:rsid w:val="00513649"/>
    <w:rsid w:val="005136B0"/>
    <w:rsid w:val="005137A0"/>
    <w:rsid w:val="005147FC"/>
    <w:rsid w:val="00520D85"/>
    <w:rsid w:val="0052105A"/>
    <w:rsid w:val="00523AB3"/>
    <w:rsid w:val="0052587D"/>
    <w:rsid w:val="0052597B"/>
    <w:rsid w:val="00527A71"/>
    <w:rsid w:val="00533B5F"/>
    <w:rsid w:val="00534757"/>
    <w:rsid w:val="00535F5C"/>
    <w:rsid w:val="005369CD"/>
    <w:rsid w:val="00540EB6"/>
    <w:rsid w:val="005426E8"/>
    <w:rsid w:val="005435FE"/>
    <w:rsid w:val="00543774"/>
    <w:rsid w:val="00543F00"/>
    <w:rsid w:val="00546D9A"/>
    <w:rsid w:val="005504C9"/>
    <w:rsid w:val="0055334F"/>
    <w:rsid w:val="00553789"/>
    <w:rsid w:val="00553B86"/>
    <w:rsid w:val="00554976"/>
    <w:rsid w:val="0055717C"/>
    <w:rsid w:val="005572D3"/>
    <w:rsid w:val="00557B14"/>
    <w:rsid w:val="00561EB6"/>
    <w:rsid w:val="005620F6"/>
    <w:rsid w:val="00562277"/>
    <w:rsid w:val="005640A6"/>
    <w:rsid w:val="0056715D"/>
    <w:rsid w:val="00567471"/>
    <w:rsid w:val="00567683"/>
    <w:rsid w:val="0057145F"/>
    <w:rsid w:val="00572C94"/>
    <w:rsid w:val="00573A37"/>
    <w:rsid w:val="00574445"/>
    <w:rsid w:val="00576FEE"/>
    <w:rsid w:val="0058028F"/>
    <w:rsid w:val="00580F9F"/>
    <w:rsid w:val="00580FBC"/>
    <w:rsid w:val="00586BDA"/>
    <w:rsid w:val="00587018"/>
    <w:rsid w:val="00587337"/>
    <w:rsid w:val="00587CE0"/>
    <w:rsid w:val="00591597"/>
    <w:rsid w:val="005919C7"/>
    <w:rsid w:val="00591A60"/>
    <w:rsid w:val="00591CCD"/>
    <w:rsid w:val="005924B4"/>
    <w:rsid w:val="00592695"/>
    <w:rsid w:val="00594752"/>
    <w:rsid w:val="005951FE"/>
    <w:rsid w:val="00595C37"/>
    <w:rsid w:val="005A0303"/>
    <w:rsid w:val="005A0E44"/>
    <w:rsid w:val="005A2524"/>
    <w:rsid w:val="005A3582"/>
    <w:rsid w:val="005A5EB4"/>
    <w:rsid w:val="005A6B75"/>
    <w:rsid w:val="005B0539"/>
    <w:rsid w:val="005B1CB0"/>
    <w:rsid w:val="005B2813"/>
    <w:rsid w:val="005B40B5"/>
    <w:rsid w:val="005B4452"/>
    <w:rsid w:val="005B47A0"/>
    <w:rsid w:val="005B47C4"/>
    <w:rsid w:val="005B4DFF"/>
    <w:rsid w:val="005B5227"/>
    <w:rsid w:val="005B5C33"/>
    <w:rsid w:val="005B6377"/>
    <w:rsid w:val="005C2A64"/>
    <w:rsid w:val="005C7F56"/>
    <w:rsid w:val="005D1F3D"/>
    <w:rsid w:val="005D1F74"/>
    <w:rsid w:val="005D280F"/>
    <w:rsid w:val="005D30BE"/>
    <w:rsid w:val="005D3E46"/>
    <w:rsid w:val="005D4C7E"/>
    <w:rsid w:val="005D543B"/>
    <w:rsid w:val="005D7315"/>
    <w:rsid w:val="005E0321"/>
    <w:rsid w:val="005E0CD0"/>
    <w:rsid w:val="005E3108"/>
    <w:rsid w:val="005E382D"/>
    <w:rsid w:val="005E7F27"/>
    <w:rsid w:val="005E7F8F"/>
    <w:rsid w:val="005F3953"/>
    <w:rsid w:val="005F3CF6"/>
    <w:rsid w:val="005F3E15"/>
    <w:rsid w:val="005F41B4"/>
    <w:rsid w:val="005F46E8"/>
    <w:rsid w:val="005F5A33"/>
    <w:rsid w:val="005F685F"/>
    <w:rsid w:val="005F73CB"/>
    <w:rsid w:val="00600377"/>
    <w:rsid w:val="00606E46"/>
    <w:rsid w:val="006070AD"/>
    <w:rsid w:val="00607DAE"/>
    <w:rsid w:val="006127AD"/>
    <w:rsid w:val="006133AA"/>
    <w:rsid w:val="00613E30"/>
    <w:rsid w:val="0061618C"/>
    <w:rsid w:val="006175D1"/>
    <w:rsid w:val="006218F5"/>
    <w:rsid w:val="00621D60"/>
    <w:rsid w:val="00623740"/>
    <w:rsid w:val="00623C72"/>
    <w:rsid w:val="00631B26"/>
    <w:rsid w:val="00634654"/>
    <w:rsid w:val="00634E86"/>
    <w:rsid w:val="00636AF5"/>
    <w:rsid w:val="006371EA"/>
    <w:rsid w:val="00640426"/>
    <w:rsid w:val="00640673"/>
    <w:rsid w:val="00642353"/>
    <w:rsid w:val="0064387E"/>
    <w:rsid w:val="00644D74"/>
    <w:rsid w:val="00644DC5"/>
    <w:rsid w:val="00646C4F"/>
    <w:rsid w:val="006479A5"/>
    <w:rsid w:val="00654D20"/>
    <w:rsid w:val="00654E11"/>
    <w:rsid w:val="00654F56"/>
    <w:rsid w:val="006566F9"/>
    <w:rsid w:val="00656E2F"/>
    <w:rsid w:val="006638E4"/>
    <w:rsid w:val="00664380"/>
    <w:rsid w:val="00665B44"/>
    <w:rsid w:val="006660F8"/>
    <w:rsid w:val="00670406"/>
    <w:rsid w:val="006750EE"/>
    <w:rsid w:val="00676AF8"/>
    <w:rsid w:val="00676BD7"/>
    <w:rsid w:val="006773AD"/>
    <w:rsid w:val="00677998"/>
    <w:rsid w:val="006839F6"/>
    <w:rsid w:val="00684D92"/>
    <w:rsid w:val="00686148"/>
    <w:rsid w:val="0069106D"/>
    <w:rsid w:val="00691ECF"/>
    <w:rsid w:val="006936F5"/>
    <w:rsid w:val="006938DC"/>
    <w:rsid w:val="00693B00"/>
    <w:rsid w:val="006972CE"/>
    <w:rsid w:val="0069759C"/>
    <w:rsid w:val="006A0D7A"/>
    <w:rsid w:val="006A753C"/>
    <w:rsid w:val="006B1869"/>
    <w:rsid w:val="006B229F"/>
    <w:rsid w:val="006B3EBB"/>
    <w:rsid w:val="006B5E8E"/>
    <w:rsid w:val="006B70DA"/>
    <w:rsid w:val="006B71D5"/>
    <w:rsid w:val="006B7EA1"/>
    <w:rsid w:val="006C06A2"/>
    <w:rsid w:val="006C0D22"/>
    <w:rsid w:val="006C18FF"/>
    <w:rsid w:val="006C3A8C"/>
    <w:rsid w:val="006C4413"/>
    <w:rsid w:val="006C58B2"/>
    <w:rsid w:val="006C5A9F"/>
    <w:rsid w:val="006D321B"/>
    <w:rsid w:val="006D4ED5"/>
    <w:rsid w:val="006D708A"/>
    <w:rsid w:val="006D78CF"/>
    <w:rsid w:val="006E033F"/>
    <w:rsid w:val="006E34BD"/>
    <w:rsid w:val="006E4EC8"/>
    <w:rsid w:val="006E5ECB"/>
    <w:rsid w:val="006E6426"/>
    <w:rsid w:val="006E672D"/>
    <w:rsid w:val="006E7201"/>
    <w:rsid w:val="006F28FA"/>
    <w:rsid w:val="006F3860"/>
    <w:rsid w:val="006F4C10"/>
    <w:rsid w:val="006F63BA"/>
    <w:rsid w:val="006F68D3"/>
    <w:rsid w:val="006F784E"/>
    <w:rsid w:val="00701554"/>
    <w:rsid w:val="00701CF9"/>
    <w:rsid w:val="00702B24"/>
    <w:rsid w:val="00704701"/>
    <w:rsid w:val="007067E6"/>
    <w:rsid w:val="00706D68"/>
    <w:rsid w:val="00710F00"/>
    <w:rsid w:val="00712093"/>
    <w:rsid w:val="007150D3"/>
    <w:rsid w:val="00715ED3"/>
    <w:rsid w:val="00721453"/>
    <w:rsid w:val="00721EDF"/>
    <w:rsid w:val="007303E1"/>
    <w:rsid w:val="00730B22"/>
    <w:rsid w:val="007320C2"/>
    <w:rsid w:val="00732313"/>
    <w:rsid w:val="007323CC"/>
    <w:rsid w:val="00733C1B"/>
    <w:rsid w:val="00734ECD"/>
    <w:rsid w:val="00742193"/>
    <w:rsid w:val="00742BE7"/>
    <w:rsid w:val="007436D7"/>
    <w:rsid w:val="00743AF7"/>
    <w:rsid w:val="00745006"/>
    <w:rsid w:val="0074582F"/>
    <w:rsid w:val="00746266"/>
    <w:rsid w:val="0075199B"/>
    <w:rsid w:val="00754F00"/>
    <w:rsid w:val="007567AA"/>
    <w:rsid w:val="0075752C"/>
    <w:rsid w:val="00762DFB"/>
    <w:rsid w:val="00763C4D"/>
    <w:rsid w:val="00764A87"/>
    <w:rsid w:val="00764AE9"/>
    <w:rsid w:val="007654F3"/>
    <w:rsid w:val="0076591B"/>
    <w:rsid w:val="00766915"/>
    <w:rsid w:val="00767321"/>
    <w:rsid w:val="00767E5B"/>
    <w:rsid w:val="0077023B"/>
    <w:rsid w:val="00770CFC"/>
    <w:rsid w:val="00772CFB"/>
    <w:rsid w:val="00774F3E"/>
    <w:rsid w:val="007763F7"/>
    <w:rsid w:val="00776743"/>
    <w:rsid w:val="007767A5"/>
    <w:rsid w:val="00780B40"/>
    <w:rsid w:val="00782058"/>
    <w:rsid w:val="007822FC"/>
    <w:rsid w:val="00782E49"/>
    <w:rsid w:val="007836CC"/>
    <w:rsid w:val="00786A79"/>
    <w:rsid w:val="00790388"/>
    <w:rsid w:val="007917E9"/>
    <w:rsid w:val="0079242D"/>
    <w:rsid w:val="007936AA"/>
    <w:rsid w:val="0079444D"/>
    <w:rsid w:val="007949E1"/>
    <w:rsid w:val="00795631"/>
    <w:rsid w:val="00797353"/>
    <w:rsid w:val="00797B17"/>
    <w:rsid w:val="007A11B6"/>
    <w:rsid w:val="007A2DEE"/>
    <w:rsid w:val="007A3494"/>
    <w:rsid w:val="007A419E"/>
    <w:rsid w:val="007A43B3"/>
    <w:rsid w:val="007A4A33"/>
    <w:rsid w:val="007A6BC8"/>
    <w:rsid w:val="007A71FF"/>
    <w:rsid w:val="007B1BFD"/>
    <w:rsid w:val="007B4287"/>
    <w:rsid w:val="007B579C"/>
    <w:rsid w:val="007B5FA0"/>
    <w:rsid w:val="007C2387"/>
    <w:rsid w:val="007C35B1"/>
    <w:rsid w:val="007C7145"/>
    <w:rsid w:val="007D12FC"/>
    <w:rsid w:val="007D49BA"/>
    <w:rsid w:val="007D5480"/>
    <w:rsid w:val="007D54FC"/>
    <w:rsid w:val="007D67D8"/>
    <w:rsid w:val="007E154A"/>
    <w:rsid w:val="007E1662"/>
    <w:rsid w:val="007E43BA"/>
    <w:rsid w:val="007E55ED"/>
    <w:rsid w:val="007E6972"/>
    <w:rsid w:val="007F1A25"/>
    <w:rsid w:val="007F208E"/>
    <w:rsid w:val="007F3895"/>
    <w:rsid w:val="007F6DAD"/>
    <w:rsid w:val="00801906"/>
    <w:rsid w:val="008019D5"/>
    <w:rsid w:val="00801AFF"/>
    <w:rsid w:val="00802672"/>
    <w:rsid w:val="008062AC"/>
    <w:rsid w:val="008064B6"/>
    <w:rsid w:val="00806DDA"/>
    <w:rsid w:val="00807280"/>
    <w:rsid w:val="00811264"/>
    <w:rsid w:val="00817148"/>
    <w:rsid w:val="0082072E"/>
    <w:rsid w:val="008216BD"/>
    <w:rsid w:val="00824B4A"/>
    <w:rsid w:val="0082691F"/>
    <w:rsid w:val="00830053"/>
    <w:rsid w:val="00830378"/>
    <w:rsid w:val="008307CE"/>
    <w:rsid w:val="008335C0"/>
    <w:rsid w:val="0083632C"/>
    <w:rsid w:val="00841310"/>
    <w:rsid w:val="00841628"/>
    <w:rsid w:val="00842AF1"/>
    <w:rsid w:val="00843855"/>
    <w:rsid w:val="0084455D"/>
    <w:rsid w:val="0084487A"/>
    <w:rsid w:val="0085054E"/>
    <w:rsid w:val="00852A1A"/>
    <w:rsid w:val="00853781"/>
    <w:rsid w:val="00856164"/>
    <w:rsid w:val="00856B29"/>
    <w:rsid w:val="00860C45"/>
    <w:rsid w:val="00861F0E"/>
    <w:rsid w:val="00862394"/>
    <w:rsid w:val="0086265F"/>
    <w:rsid w:val="008631AE"/>
    <w:rsid w:val="00864B57"/>
    <w:rsid w:val="0086533A"/>
    <w:rsid w:val="0086650F"/>
    <w:rsid w:val="00866579"/>
    <w:rsid w:val="00866664"/>
    <w:rsid w:val="00871E18"/>
    <w:rsid w:val="00871F3C"/>
    <w:rsid w:val="008753E0"/>
    <w:rsid w:val="00875490"/>
    <w:rsid w:val="0087574C"/>
    <w:rsid w:val="00876E46"/>
    <w:rsid w:val="00880909"/>
    <w:rsid w:val="00884319"/>
    <w:rsid w:val="00885663"/>
    <w:rsid w:val="00885707"/>
    <w:rsid w:val="008867C1"/>
    <w:rsid w:val="008868A1"/>
    <w:rsid w:val="00887322"/>
    <w:rsid w:val="00890BDC"/>
    <w:rsid w:val="00891359"/>
    <w:rsid w:val="00891581"/>
    <w:rsid w:val="00891B1F"/>
    <w:rsid w:val="008922A5"/>
    <w:rsid w:val="00894C9C"/>
    <w:rsid w:val="00894FAD"/>
    <w:rsid w:val="008961D4"/>
    <w:rsid w:val="00897C15"/>
    <w:rsid w:val="00897E6C"/>
    <w:rsid w:val="008A0E40"/>
    <w:rsid w:val="008A11BC"/>
    <w:rsid w:val="008A15E7"/>
    <w:rsid w:val="008A1678"/>
    <w:rsid w:val="008A1BDA"/>
    <w:rsid w:val="008A3898"/>
    <w:rsid w:val="008A5766"/>
    <w:rsid w:val="008A63B6"/>
    <w:rsid w:val="008A64C3"/>
    <w:rsid w:val="008A6D14"/>
    <w:rsid w:val="008B05AD"/>
    <w:rsid w:val="008B0B92"/>
    <w:rsid w:val="008B178A"/>
    <w:rsid w:val="008B18C7"/>
    <w:rsid w:val="008B3BDF"/>
    <w:rsid w:val="008B47DF"/>
    <w:rsid w:val="008B540E"/>
    <w:rsid w:val="008B5931"/>
    <w:rsid w:val="008B60C5"/>
    <w:rsid w:val="008B6E5C"/>
    <w:rsid w:val="008B7E59"/>
    <w:rsid w:val="008C025C"/>
    <w:rsid w:val="008C07E6"/>
    <w:rsid w:val="008C0FB1"/>
    <w:rsid w:val="008C276D"/>
    <w:rsid w:val="008C2B11"/>
    <w:rsid w:val="008C2EDA"/>
    <w:rsid w:val="008C4BCF"/>
    <w:rsid w:val="008D0A19"/>
    <w:rsid w:val="008D1372"/>
    <w:rsid w:val="008D2322"/>
    <w:rsid w:val="008D27A2"/>
    <w:rsid w:val="008D3031"/>
    <w:rsid w:val="008D3DBC"/>
    <w:rsid w:val="008D678E"/>
    <w:rsid w:val="008D6B61"/>
    <w:rsid w:val="008D7371"/>
    <w:rsid w:val="008E49C3"/>
    <w:rsid w:val="008E6161"/>
    <w:rsid w:val="008E65E7"/>
    <w:rsid w:val="008E6A4A"/>
    <w:rsid w:val="008F086F"/>
    <w:rsid w:val="008F1543"/>
    <w:rsid w:val="008F1C36"/>
    <w:rsid w:val="008F29D4"/>
    <w:rsid w:val="008F31B1"/>
    <w:rsid w:val="008F7C4C"/>
    <w:rsid w:val="00900AC6"/>
    <w:rsid w:val="00901707"/>
    <w:rsid w:val="00901DBF"/>
    <w:rsid w:val="00901DC8"/>
    <w:rsid w:val="00901F60"/>
    <w:rsid w:val="00903F02"/>
    <w:rsid w:val="0090421A"/>
    <w:rsid w:val="00910644"/>
    <w:rsid w:val="00910F30"/>
    <w:rsid w:val="009115D3"/>
    <w:rsid w:val="00912ABB"/>
    <w:rsid w:val="00913FD3"/>
    <w:rsid w:val="00914F42"/>
    <w:rsid w:val="009151F8"/>
    <w:rsid w:val="00915685"/>
    <w:rsid w:val="0092191C"/>
    <w:rsid w:val="009263C0"/>
    <w:rsid w:val="009267AB"/>
    <w:rsid w:val="00927B48"/>
    <w:rsid w:val="00927F0A"/>
    <w:rsid w:val="00932FAF"/>
    <w:rsid w:val="009336EF"/>
    <w:rsid w:val="00935A5D"/>
    <w:rsid w:val="0093629D"/>
    <w:rsid w:val="00937470"/>
    <w:rsid w:val="009401AF"/>
    <w:rsid w:val="00941EF4"/>
    <w:rsid w:val="0094279B"/>
    <w:rsid w:val="00942BAC"/>
    <w:rsid w:val="0094620E"/>
    <w:rsid w:val="00947E95"/>
    <w:rsid w:val="0095037A"/>
    <w:rsid w:val="00951C1E"/>
    <w:rsid w:val="00955E02"/>
    <w:rsid w:val="009570CA"/>
    <w:rsid w:val="00957989"/>
    <w:rsid w:val="00957BBA"/>
    <w:rsid w:val="00961519"/>
    <w:rsid w:val="0096220B"/>
    <w:rsid w:val="00963058"/>
    <w:rsid w:val="00963574"/>
    <w:rsid w:val="00964C6A"/>
    <w:rsid w:val="00967C6F"/>
    <w:rsid w:val="00967FED"/>
    <w:rsid w:val="00970D29"/>
    <w:rsid w:val="009720AA"/>
    <w:rsid w:val="0097269A"/>
    <w:rsid w:val="00974CBA"/>
    <w:rsid w:val="009768FB"/>
    <w:rsid w:val="0097785E"/>
    <w:rsid w:val="00985096"/>
    <w:rsid w:val="0098586C"/>
    <w:rsid w:val="009865DC"/>
    <w:rsid w:val="009867AE"/>
    <w:rsid w:val="00987BE3"/>
    <w:rsid w:val="009905AD"/>
    <w:rsid w:val="009929ED"/>
    <w:rsid w:val="00994FCF"/>
    <w:rsid w:val="009962E1"/>
    <w:rsid w:val="00997DAA"/>
    <w:rsid w:val="009A46F6"/>
    <w:rsid w:val="009A6128"/>
    <w:rsid w:val="009A67DB"/>
    <w:rsid w:val="009A6BF2"/>
    <w:rsid w:val="009B0452"/>
    <w:rsid w:val="009B1923"/>
    <w:rsid w:val="009B1DF6"/>
    <w:rsid w:val="009B2977"/>
    <w:rsid w:val="009B29D0"/>
    <w:rsid w:val="009B58C9"/>
    <w:rsid w:val="009C0141"/>
    <w:rsid w:val="009C07DC"/>
    <w:rsid w:val="009C14C3"/>
    <w:rsid w:val="009C18DE"/>
    <w:rsid w:val="009C1E67"/>
    <w:rsid w:val="009C7680"/>
    <w:rsid w:val="009D23F7"/>
    <w:rsid w:val="009E10FB"/>
    <w:rsid w:val="009E199D"/>
    <w:rsid w:val="009E1CFC"/>
    <w:rsid w:val="009E2B40"/>
    <w:rsid w:val="009E2F0B"/>
    <w:rsid w:val="009E3118"/>
    <w:rsid w:val="009E4679"/>
    <w:rsid w:val="009E580B"/>
    <w:rsid w:val="009E5A51"/>
    <w:rsid w:val="009F0763"/>
    <w:rsid w:val="009F31A7"/>
    <w:rsid w:val="009F6E37"/>
    <w:rsid w:val="00A014AE"/>
    <w:rsid w:val="00A01638"/>
    <w:rsid w:val="00A02AE3"/>
    <w:rsid w:val="00A02B17"/>
    <w:rsid w:val="00A02EB7"/>
    <w:rsid w:val="00A033C8"/>
    <w:rsid w:val="00A03731"/>
    <w:rsid w:val="00A04734"/>
    <w:rsid w:val="00A04937"/>
    <w:rsid w:val="00A07051"/>
    <w:rsid w:val="00A106A6"/>
    <w:rsid w:val="00A11608"/>
    <w:rsid w:val="00A11EEB"/>
    <w:rsid w:val="00A1451F"/>
    <w:rsid w:val="00A156B8"/>
    <w:rsid w:val="00A1735D"/>
    <w:rsid w:val="00A17962"/>
    <w:rsid w:val="00A20B83"/>
    <w:rsid w:val="00A20E04"/>
    <w:rsid w:val="00A21FD9"/>
    <w:rsid w:val="00A26423"/>
    <w:rsid w:val="00A27959"/>
    <w:rsid w:val="00A30088"/>
    <w:rsid w:val="00A32A5F"/>
    <w:rsid w:val="00A3399D"/>
    <w:rsid w:val="00A36208"/>
    <w:rsid w:val="00A4223A"/>
    <w:rsid w:val="00A4271E"/>
    <w:rsid w:val="00A45368"/>
    <w:rsid w:val="00A455DF"/>
    <w:rsid w:val="00A457CB"/>
    <w:rsid w:val="00A50F32"/>
    <w:rsid w:val="00A511C7"/>
    <w:rsid w:val="00A52122"/>
    <w:rsid w:val="00A52465"/>
    <w:rsid w:val="00A56EF9"/>
    <w:rsid w:val="00A6002B"/>
    <w:rsid w:val="00A60D3E"/>
    <w:rsid w:val="00A61578"/>
    <w:rsid w:val="00A66814"/>
    <w:rsid w:val="00A703E3"/>
    <w:rsid w:val="00A705E0"/>
    <w:rsid w:val="00A70D33"/>
    <w:rsid w:val="00A70ED8"/>
    <w:rsid w:val="00A71359"/>
    <w:rsid w:val="00A71D5F"/>
    <w:rsid w:val="00A739E4"/>
    <w:rsid w:val="00A73BF1"/>
    <w:rsid w:val="00A75C71"/>
    <w:rsid w:val="00A847E1"/>
    <w:rsid w:val="00A85C6E"/>
    <w:rsid w:val="00A86F17"/>
    <w:rsid w:val="00A9350C"/>
    <w:rsid w:val="00A94AD0"/>
    <w:rsid w:val="00A95D52"/>
    <w:rsid w:val="00A9677D"/>
    <w:rsid w:val="00A96BD9"/>
    <w:rsid w:val="00AA43D6"/>
    <w:rsid w:val="00AA6E80"/>
    <w:rsid w:val="00AB06B6"/>
    <w:rsid w:val="00AB0808"/>
    <w:rsid w:val="00AB0B84"/>
    <w:rsid w:val="00AB1441"/>
    <w:rsid w:val="00AB3493"/>
    <w:rsid w:val="00AB3703"/>
    <w:rsid w:val="00AB370F"/>
    <w:rsid w:val="00AB6E76"/>
    <w:rsid w:val="00AC00D9"/>
    <w:rsid w:val="00AC15B1"/>
    <w:rsid w:val="00AC576A"/>
    <w:rsid w:val="00AC6357"/>
    <w:rsid w:val="00AD003D"/>
    <w:rsid w:val="00AD098F"/>
    <w:rsid w:val="00AD317C"/>
    <w:rsid w:val="00AD6C3C"/>
    <w:rsid w:val="00AD7199"/>
    <w:rsid w:val="00AE5EE7"/>
    <w:rsid w:val="00AF18D4"/>
    <w:rsid w:val="00AF6B62"/>
    <w:rsid w:val="00AF77D3"/>
    <w:rsid w:val="00AF79F1"/>
    <w:rsid w:val="00B00053"/>
    <w:rsid w:val="00B00DA1"/>
    <w:rsid w:val="00B022F4"/>
    <w:rsid w:val="00B051C9"/>
    <w:rsid w:val="00B05F6A"/>
    <w:rsid w:val="00B07E39"/>
    <w:rsid w:val="00B07EB1"/>
    <w:rsid w:val="00B109FE"/>
    <w:rsid w:val="00B1109F"/>
    <w:rsid w:val="00B129F3"/>
    <w:rsid w:val="00B1561C"/>
    <w:rsid w:val="00B1781A"/>
    <w:rsid w:val="00B229F6"/>
    <w:rsid w:val="00B23758"/>
    <w:rsid w:val="00B23C97"/>
    <w:rsid w:val="00B24BEF"/>
    <w:rsid w:val="00B2528C"/>
    <w:rsid w:val="00B2552D"/>
    <w:rsid w:val="00B317C0"/>
    <w:rsid w:val="00B32C50"/>
    <w:rsid w:val="00B36B40"/>
    <w:rsid w:val="00B36C54"/>
    <w:rsid w:val="00B374CD"/>
    <w:rsid w:val="00B379EE"/>
    <w:rsid w:val="00B40225"/>
    <w:rsid w:val="00B4130F"/>
    <w:rsid w:val="00B42607"/>
    <w:rsid w:val="00B431EE"/>
    <w:rsid w:val="00B453A2"/>
    <w:rsid w:val="00B47170"/>
    <w:rsid w:val="00B47442"/>
    <w:rsid w:val="00B506B2"/>
    <w:rsid w:val="00B50EA2"/>
    <w:rsid w:val="00B517E8"/>
    <w:rsid w:val="00B53105"/>
    <w:rsid w:val="00B57347"/>
    <w:rsid w:val="00B61EBD"/>
    <w:rsid w:val="00B631A0"/>
    <w:rsid w:val="00B6531C"/>
    <w:rsid w:val="00B65DA9"/>
    <w:rsid w:val="00B661AB"/>
    <w:rsid w:val="00B70A40"/>
    <w:rsid w:val="00B71A6C"/>
    <w:rsid w:val="00B722BE"/>
    <w:rsid w:val="00B73A6B"/>
    <w:rsid w:val="00B73A88"/>
    <w:rsid w:val="00B74AE1"/>
    <w:rsid w:val="00B825DF"/>
    <w:rsid w:val="00B862A0"/>
    <w:rsid w:val="00B86A37"/>
    <w:rsid w:val="00B872C1"/>
    <w:rsid w:val="00B8797E"/>
    <w:rsid w:val="00B90B09"/>
    <w:rsid w:val="00B91886"/>
    <w:rsid w:val="00B9369E"/>
    <w:rsid w:val="00B94E18"/>
    <w:rsid w:val="00B96265"/>
    <w:rsid w:val="00BA0000"/>
    <w:rsid w:val="00BA0267"/>
    <w:rsid w:val="00BA027B"/>
    <w:rsid w:val="00BA2AFE"/>
    <w:rsid w:val="00BA393E"/>
    <w:rsid w:val="00BA5AE0"/>
    <w:rsid w:val="00BA7362"/>
    <w:rsid w:val="00BB0445"/>
    <w:rsid w:val="00BB244B"/>
    <w:rsid w:val="00BB5660"/>
    <w:rsid w:val="00BC120F"/>
    <w:rsid w:val="00BC2C60"/>
    <w:rsid w:val="00BC3187"/>
    <w:rsid w:val="00BC40D0"/>
    <w:rsid w:val="00BC4404"/>
    <w:rsid w:val="00BC543F"/>
    <w:rsid w:val="00BC629C"/>
    <w:rsid w:val="00BD34EE"/>
    <w:rsid w:val="00BD61AE"/>
    <w:rsid w:val="00BD7776"/>
    <w:rsid w:val="00BE2C59"/>
    <w:rsid w:val="00BE2D95"/>
    <w:rsid w:val="00BE3A5F"/>
    <w:rsid w:val="00BE58A0"/>
    <w:rsid w:val="00BE5CA9"/>
    <w:rsid w:val="00BE5F36"/>
    <w:rsid w:val="00BE732C"/>
    <w:rsid w:val="00BF001B"/>
    <w:rsid w:val="00BF2D18"/>
    <w:rsid w:val="00BF51BD"/>
    <w:rsid w:val="00BF60D7"/>
    <w:rsid w:val="00BF69A6"/>
    <w:rsid w:val="00BF74EA"/>
    <w:rsid w:val="00C010E2"/>
    <w:rsid w:val="00C01441"/>
    <w:rsid w:val="00C01822"/>
    <w:rsid w:val="00C0340B"/>
    <w:rsid w:val="00C036A7"/>
    <w:rsid w:val="00C03D60"/>
    <w:rsid w:val="00C0567D"/>
    <w:rsid w:val="00C05FA2"/>
    <w:rsid w:val="00C067D4"/>
    <w:rsid w:val="00C06B20"/>
    <w:rsid w:val="00C1058F"/>
    <w:rsid w:val="00C113AC"/>
    <w:rsid w:val="00C11824"/>
    <w:rsid w:val="00C12DCA"/>
    <w:rsid w:val="00C144E8"/>
    <w:rsid w:val="00C1495F"/>
    <w:rsid w:val="00C15080"/>
    <w:rsid w:val="00C1527F"/>
    <w:rsid w:val="00C15E3A"/>
    <w:rsid w:val="00C16A65"/>
    <w:rsid w:val="00C16B49"/>
    <w:rsid w:val="00C17057"/>
    <w:rsid w:val="00C2044C"/>
    <w:rsid w:val="00C207D8"/>
    <w:rsid w:val="00C20A6C"/>
    <w:rsid w:val="00C25E85"/>
    <w:rsid w:val="00C27044"/>
    <w:rsid w:val="00C34F5B"/>
    <w:rsid w:val="00C40591"/>
    <w:rsid w:val="00C4176D"/>
    <w:rsid w:val="00C417DC"/>
    <w:rsid w:val="00C432FD"/>
    <w:rsid w:val="00C44DC5"/>
    <w:rsid w:val="00C45529"/>
    <w:rsid w:val="00C52630"/>
    <w:rsid w:val="00C60221"/>
    <w:rsid w:val="00C62876"/>
    <w:rsid w:val="00C63C25"/>
    <w:rsid w:val="00C64A20"/>
    <w:rsid w:val="00C6597E"/>
    <w:rsid w:val="00C72DB4"/>
    <w:rsid w:val="00C7550C"/>
    <w:rsid w:val="00C81C26"/>
    <w:rsid w:val="00C83F68"/>
    <w:rsid w:val="00C84B1F"/>
    <w:rsid w:val="00C92A86"/>
    <w:rsid w:val="00C93F3E"/>
    <w:rsid w:val="00C94F9D"/>
    <w:rsid w:val="00C96F1A"/>
    <w:rsid w:val="00CA0276"/>
    <w:rsid w:val="00CA0B08"/>
    <w:rsid w:val="00CA20AA"/>
    <w:rsid w:val="00CA2E2C"/>
    <w:rsid w:val="00CA4195"/>
    <w:rsid w:val="00CA4316"/>
    <w:rsid w:val="00CB02DA"/>
    <w:rsid w:val="00CB3032"/>
    <w:rsid w:val="00CB522E"/>
    <w:rsid w:val="00CB5C81"/>
    <w:rsid w:val="00CB66B0"/>
    <w:rsid w:val="00CB7D13"/>
    <w:rsid w:val="00CC01FD"/>
    <w:rsid w:val="00CC3FC1"/>
    <w:rsid w:val="00CC49CE"/>
    <w:rsid w:val="00CC4B03"/>
    <w:rsid w:val="00CD0067"/>
    <w:rsid w:val="00CD0DFD"/>
    <w:rsid w:val="00CD233F"/>
    <w:rsid w:val="00CD5B10"/>
    <w:rsid w:val="00CD63F0"/>
    <w:rsid w:val="00CD7127"/>
    <w:rsid w:val="00CD7CC9"/>
    <w:rsid w:val="00CE2706"/>
    <w:rsid w:val="00CE2EAA"/>
    <w:rsid w:val="00CE3239"/>
    <w:rsid w:val="00CE3D8C"/>
    <w:rsid w:val="00CE4791"/>
    <w:rsid w:val="00CE4988"/>
    <w:rsid w:val="00CE51CE"/>
    <w:rsid w:val="00CE5B57"/>
    <w:rsid w:val="00CF218F"/>
    <w:rsid w:val="00CF3679"/>
    <w:rsid w:val="00CF4BE3"/>
    <w:rsid w:val="00CF4CFD"/>
    <w:rsid w:val="00CF609F"/>
    <w:rsid w:val="00CF6DF5"/>
    <w:rsid w:val="00D00C7E"/>
    <w:rsid w:val="00D00DBB"/>
    <w:rsid w:val="00D0192C"/>
    <w:rsid w:val="00D02701"/>
    <w:rsid w:val="00D02726"/>
    <w:rsid w:val="00D032E6"/>
    <w:rsid w:val="00D04DE0"/>
    <w:rsid w:val="00D07FEB"/>
    <w:rsid w:val="00D104E0"/>
    <w:rsid w:val="00D11E36"/>
    <w:rsid w:val="00D124FB"/>
    <w:rsid w:val="00D13398"/>
    <w:rsid w:val="00D1367F"/>
    <w:rsid w:val="00D1503B"/>
    <w:rsid w:val="00D15A67"/>
    <w:rsid w:val="00D24667"/>
    <w:rsid w:val="00D24B64"/>
    <w:rsid w:val="00D2554A"/>
    <w:rsid w:val="00D27E33"/>
    <w:rsid w:val="00D30A9B"/>
    <w:rsid w:val="00D32657"/>
    <w:rsid w:val="00D32DF4"/>
    <w:rsid w:val="00D339EA"/>
    <w:rsid w:val="00D36539"/>
    <w:rsid w:val="00D36550"/>
    <w:rsid w:val="00D36F85"/>
    <w:rsid w:val="00D42FC4"/>
    <w:rsid w:val="00D43C9D"/>
    <w:rsid w:val="00D44E94"/>
    <w:rsid w:val="00D45025"/>
    <w:rsid w:val="00D5110F"/>
    <w:rsid w:val="00D51DE8"/>
    <w:rsid w:val="00D5243C"/>
    <w:rsid w:val="00D557E7"/>
    <w:rsid w:val="00D55C9D"/>
    <w:rsid w:val="00D562C2"/>
    <w:rsid w:val="00D567A3"/>
    <w:rsid w:val="00D57030"/>
    <w:rsid w:val="00D57903"/>
    <w:rsid w:val="00D600E8"/>
    <w:rsid w:val="00D6016C"/>
    <w:rsid w:val="00D60FD5"/>
    <w:rsid w:val="00D615AC"/>
    <w:rsid w:val="00D61E3C"/>
    <w:rsid w:val="00D62DB6"/>
    <w:rsid w:val="00D631E0"/>
    <w:rsid w:val="00D634C3"/>
    <w:rsid w:val="00D63664"/>
    <w:rsid w:val="00D65D68"/>
    <w:rsid w:val="00D70866"/>
    <w:rsid w:val="00D70E4D"/>
    <w:rsid w:val="00D74505"/>
    <w:rsid w:val="00D760CD"/>
    <w:rsid w:val="00D763A1"/>
    <w:rsid w:val="00D767D8"/>
    <w:rsid w:val="00D76B16"/>
    <w:rsid w:val="00D77765"/>
    <w:rsid w:val="00D779A3"/>
    <w:rsid w:val="00D817FC"/>
    <w:rsid w:val="00D82A0B"/>
    <w:rsid w:val="00D85635"/>
    <w:rsid w:val="00D91CF4"/>
    <w:rsid w:val="00D93A4D"/>
    <w:rsid w:val="00D9422E"/>
    <w:rsid w:val="00D950DD"/>
    <w:rsid w:val="00D954C7"/>
    <w:rsid w:val="00D97C34"/>
    <w:rsid w:val="00DA0165"/>
    <w:rsid w:val="00DA1ADB"/>
    <w:rsid w:val="00DA3E50"/>
    <w:rsid w:val="00DA5606"/>
    <w:rsid w:val="00DA59FA"/>
    <w:rsid w:val="00DA5F40"/>
    <w:rsid w:val="00DA61A3"/>
    <w:rsid w:val="00DA6C6C"/>
    <w:rsid w:val="00DA745C"/>
    <w:rsid w:val="00DB07A2"/>
    <w:rsid w:val="00DB0A91"/>
    <w:rsid w:val="00DB0E8C"/>
    <w:rsid w:val="00DB0EAC"/>
    <w:rsid w:val="00DB1816"/>
    <w:rsid w:val="00DB30D9"/>
    <w:rsid w:val="00DB62D2"/>
    <w:rsid w:val="00DB6FF0"/>
    <w:rsid w:val="00DB75D3"/>
    <w:rsid w:val="00DC24A4"/>
    <w:rsid w:val="00DC5077"/>
    <w:rsid w:val="00DC588D"/>
    <w:rsid w:val="00DC7BD9"/>
    <w:rsid w:val="00DD0D06"/>
    <w:rsid w:val="00DD1BF3"/>
    <w:rsid w:val="00DD3D87"/>
    <w:rsid w:val="00DD5B39"/>
    <w:rsid w:val="00DD7994"/>
    <w:rsid w:val="00DE13C3"/>
    <w:rsid w:val="00DE1CCB"/>
    <w:rsid w:val="00DE380D"/>
    <w:rsid w:val="00DE4E28"/>
    <w:rsid w:val="00DE6C53"/>
    <w:rsid w:val="00DE7BFB"/>
    <w:rsid w:val="00DF1341"/>
    <w:rsid w:val="00DF1960"/>
    <w:rsid w:val="00DF6749"/>
    <w:rsid w:val="00DF7FF7"/>
    <w:rsid w:val="00E0221B"/>
    <w:rsid w:val="00E03770"/>
    <w:rsid w:val="00E03EC7"/>
    <w:rsid w:val="00E04027"/>
    <w:rsid w:val="00E04DE6"/>
    <w:rsid w:val="00E0560D"/>
    <w:rsid w:val="00E05FC2"/>
    <w:rsid w:val="00E07200"/>
    <w:rsid w:val="00E072E3"/>
    <w:rsid w:val="00E10D78"/>
    <w:rsid w:val="00E152BB"/>
    <w:rsid w:val="00E156A3"/>
    <w:rsid w:val="00E21D1E"/>
    <w:rsid w:val="00E22A87"/>
    <w:rsid w:val="00E22BA0"/>
    <w:rsid w:val="00E244EA"/>
    <w:rsid w:val="00E24F9A"/>
    <w:rsid w:val="00E250D8"/>
    <w:rsid w:val="00E25286"/>
    <w:rsid w:val="00E25F05"/>
    <w:rsid w:val="00E302CC"/>
    <w:rsid w:val="00E30F9D"/>
    <w:rsid w:val="00E32C36"/>
    <w:rsid w:val="00E33A41"/>
    <w:rsid w:val="00E34A6E"/>
    <w:rsid w:val="00E35A9A"/>
    <w:rsid w:val="00E35D54"/>
    <w:rsid w:val="00E36704"/>
    <w:rsid w:val="00E37874"/>
    <w:rsid w:val="00E37FA1"/>
    <w:rsid w:val="00E40C18"/>
    <w:rsid w:val="00E40E1F"/>
    <w:rsid w:val="00E41505"/>
    <w:rsid w:val="00E41689"/>
    <w:rsid w:val="00E417D9"/>
    <w:rsid w:val="00E42801"/>
    <w:rsid w:val="00E4370C"/>
    <w:rsid w:val="00E43FCE"/>
    <w:rsid w:val="00E44920"/>
    <w:rsid w:val="00E45095"/>
    <w:rsid w:val="00E46DB9"/>
    <w:rsid w:val="00E476E7"/>
    <w:rsid w:val="00E55368"/>
    <w:rsid w:val="00E6115B"/>
    <w:rsid w:val="00E6310A"/>
    <w:rsid w:val="00E63BAB"/>
    <w:rsid w:val="00E63EF1"/>
    <w:rsid w:val="00E6411B"/>
    <w:rsid w:val="00E65288"/>
    <w:rsid w:val="00E654D6"/>
    <w:rsid w:val="00E6696A"/>
    <w:rsid w:val="00E70C51"/>
    <w:rsid w:val="00E72637"/>
    <w:rsid w:val="00E73877"/>
    <w:rsid w:val="00E73E53"/>
    <w:rsid w:val="00E759A9"/>
    <w:rsid w:val="00E75F0C"/>
    <w:rsid w:val="00E76964"/>
    <w:rsid w:val="00E80172"/>
    <w:rsid w:val="00E81C8D"/>
    <w:rsid w:val="00E82752"/>
    <w:rsid w:val="00E8320A"/>
    <w:rsid w:val="00E83D8B"/>
    <w:rsid w:val="00E852CA"/>
    <w:rsid w:val="00E862A2"/>
    <w:rsid w:val="00E909F3"/>
    <w:rsid w:val="00E93BAD"/>
    <w:rsid w:val="00E94164"/>
    <w:rsid w:val="00E955C2"/>
    <w:rsid w:val="00E97065"/>
    <w:rsid w:val="00E973EE"/>
    <w:rsid w:val="00EA16DC"/>
    <w:rsid w:val="00EA4870"/>
    <w:rsid w:val="00EA5BA8"/>
    <w:rsid w:val="00EA7C52"/>
    <w:rsid w:val="00EB1FD3"/>
    <w:rsid w:val="00EB47A8"/>
    <w:rsid w:val="00EB7DDB"/>
    <w:rsid w:val="00EC6F69"/>
    <w:rsid w:val="00ED1A11"/>
    <w:rsid w:val="00ED20CD"/>
    <w:rsid w:val="00ED31B9"/>
    <w:rsid w:val="00ED3730"/>
    <w:rsid w:val="00ED6064"/>
    <w:rsid w:val="00EE28DD"/>
    <w:rsid w:val="00EE2939"/>
    <w:rsid w:val="00EE3E92"/>
    <w:rsid w:val="00EE4AE0"/>
    <w:rsid w:val="00EE76C0"/>
    <w:rsid w:val="00EF0971"/>
    <w:rsid w:val="00EF0C69"/>
    <w:rsid w:val="00EF1A7F"/>
    <w:rsid w:val="00EF1AF6"/>
    <w:rsid w:val="00EF1F5A"/>
    <w:rsid w:val="00EF413E"/>
    <w:rsid w:val="00EF6954"/>
    <w:rsid w:val="00F01AE2"/>
    <w:rsid w:val="00F01FF3"/>
    <w:rsid w:val="00F0511C"/>
    <w:rsid w:val="00F051E7"/>
    <w:rsid w:val="00F05D6E"/>
    <w:rsid w:val="00F129FC"/>
    <w:rsid w:val="00F133E5"/>
    <w:rsid w:val="00F13A56"/>
    <w:rsid w:val="00F14046"/>
    <w:rsid w:val="00F15267"/>
    <w:rsid w:val="00F20E43"/>
    <w:rsid w:val="00F21D61"/>
    <w:rsid w:val="00F275E1"/>
    <w:rsid w:val="00F27C15"/>
    <w:rsid w:val="00F27ED5"/>
    <w:rsid w:val="00F3344F"/>
    <w:rsid w:val="00F33D64"/>
    <w:rsid w:val="00F3501E"/>
    <w:rsid w:val="00F3647F"/>
    <w:rsid w:val="00F37B2E"/>
    <w:rsid w:val="00F4125B"/>
    <w:rsid w:val="00F42AAB"/>
    <w:rsid w:val="00F4352D"/>
    <w:rsid w:val="00F4384D"/>
    <w:rsid w:val="00F43C98"/>
    <w:rsid w:val="00F45CA6"/>
    <w:rsid w:val="00F4660C"/>
    <w:rsid w:val="00F46793"/>
    <w:rsid w:val="00F475C4"/>
    <w:rsid w:val="00F5002E"/>
    <w:rsid w:val="00F529E5"/>
    <w:rsid w:val="00F53585"/>
    <w:rsid w:val="00F5417C"/>
    <w:rsid w:val="00F54EA8"/>
    <w:rsid w:val="00F550C7"/>
    <w:rsid w:val="00F55571"/>
    <w:rsid w:val="00F572B5"/>
    <w:rsid w:val="00F61538"/>
    <w:rsid w:val="00F61E81"/>
    <w:rsid w:val="00F63B61"/>
    <w:rsid w:val="00F64823"/>
    <w:rsid w:val="00F67D3F"/>
    <w:rsid w:val="00F76F2A"/>
    <w:rsid w:val="00F77E2F"/>
    <w:rsid w:val="00F803F4"/>
    <w:rsid w:val="00F81303"/>
    <w:rsid w:val="00F8219D"/>
    <w:rsid w:val="00F822B2"/>
    <w:rsid w:val="00F82C32"/>
    <w:rsid w:val="00F86F1F"/>
    <w:rsid w:val="00F90EA2"/>
    <w:rsid w:val="00F91BDC"/>
    <w:rsid w:val="00F92053"/>
    <w:rsid w:val="00F921E6"/>
    <w:rsid w:val="00F93D34"/>
    <w:rsid w:val="00F948AC"/>
    <w:rsid w:val="00F9557A"/>
    <w:rsid w:val="00F96852"/>
    <w:rsid w:val="00FA1A71"/>
    <w:rsid w:val="00FA3B5F"/>
    <w:rsid w:val="00FA7ACF"/>
    <w:rsid w:val="00FB1286"/>
    <w:rsid w:val="00FB5067"/>
    <w:rsid w:val="00FB5B1C"/>
    <w:rsid w:val="00FB5CF2"/>
    <w:rsid w:val="00FC0AA7"/>
    <w:rsid w:val="00FC2FC6"/>
    <w:rsid w:val="00FC4DA9"/>
    <w:rsid w:val="00FC5035"/>
    <w:rsid w:val="00FC5CB6"/>
    <w:rsid w:val="00FD1636"/>
    <w:rsid w:val="00FD63A2"/>
    <w:rsid w:val="00FD7B56"/>
    <w:rsid w:val="00FE1376"/>
    <w:rsid w:val="00FE1B81"/>
    <w:rsid w:val="00FE233A"/>
    <w:rsid w:val="00FE5B0B"/>
    <w:rsid w:val="00FE5B0D"/>
    <w:rsid w:val="00FE5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2C"/>
    <w:rPr>
      <w:rFonts w:ascii="Calibri" w:eastAsia="Calibri" w:hAnsi="Calibri" w:cs="Times New Roman"/>
    </w:rPr>
  </w:style>
  <w:style w:type="table" w:styleId="TableGrid">
    <w:name w:val="Table Grid"/>
    <w:basedOn w:val="TableNormal"/>
    <w:uiPriority w:val="39"/>
    <w:rsid w:val="000B7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7A2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3647F"/>
    <w:rPr>
      <w:color w:val="0000FF" w:themeColor="hyperlink"/>
      <w:u w:val="single"/>
    </w:rPr>
  </w:style>
  <w:style w:type="paragraph" w:customStyle="1" w:styleId="Normal1">
    <w:name w:val="Normal1"/>
    <w:rsid w:val="00EA7C52"/>
    <w:pPr>
      <w:spacing w:after="0"/>
    </w:pPr>
    <w:rPr>
      <w:rFonts w:ascii="Arial" w:eastAsia="Arial" w:hAnsi="Arial" w:cs="Arial"/>
    </w:rPr>
  </w:style>
  <w:style w:type="paragraph" w:styleId="NormalWeb">
    <w:name w:val="Normal (Web)"/>
    <w:basedOn w:val="Normal"/>
    <w:uiPriority w:val="99"/>
    <w:semiHidden/>
    <w:unhideWhenUsed/>
    <w:rsid w:val="00A02B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02B17"/>
    <w:rPr>
      <w:b/>
      <w:bCs/>
    </w:rPr>
  </w:style>
  <w:style w:type="paragraph" w:styleId="Footer">
    <w:name w:val="footer"/>
    <w:basedOn w:val="Normal"/>
    <w:link w:val="FooterChar"/>
    <w:uiPriority w:val="99"/>
    <w:semiHidden/>
    <w:unhideWhenUsed/>
    <w:rsid w:val="009263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63C0"/>
    <w:rPr>
      <w:rFonts w:ascii="Calibri" w:eastAsia="Calibri" w:hAnsi="Calibri" w:cs="Times New Roman"/>
    </w:rPr>
  </w:style>
  <w:style w:type="paragraph" w:styleId="BalloonText">
    <w:name w:val="Balloon Text"/>
    <w:basedOn w:val="Normal"/>
    <w:link w:val="BalloonTextChar"/>
    <w:uiPriority w:val="99"/>
    <w:semiHidden/>
    <w:unhideWhenUsed/>
    <w:rsid w:val="0022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D2"/>
    <w:rPr>
      <w:rFonts w:ascii="Tahoma" w:eastAsia="Calibri" w:hAnsi="Tahoma" w:cs="Tahoma"/>
      <w:sz w:val="16"/>
      <w:szCs w:val="16"/>
    </w:rPr>
  </w:style>
  <w:style w:type="character" w:customStyle="1" w:styleId="selectable">
    <w:name w:val="selectable"/>
    <w:basedOn w:val="DefaultParagraphFont"/>
    <w:rsid w:val="002861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jsm.bmj.com/content/54/16/946.abstract" TargetMode="External"/><Relationship Id="rId13" Type="http://schemas.openxmlformats.org/officeDocument/2006/relationships/hyperlink" Target="https://www.sciencedirect.com/science/article/pii/S10402608203003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c.com/storyworks/capital/planning-your-next-business-event-in-japan/the-future-of-business-events-during-covid-19" TargetMode="External"/><Relationship Id="rId12" Type="http://schemas.openxmlformats.org/officeDocument/2006/relationships/hyperlink" Target="https://www.pcma.org/wp-content/uploads/2020/04/pcma-convene-covid19-survey-p5d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ma.org/feeling-your-pain-covid-19-challeng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uruni.edu/blog/event-industry-impact-covid-19/" TargetMode="External"/><Relationship Id="rId4" Type="http://schemas.openxmlformats.org/officeDocument/2006/relationships/webSettings" Target="webSettings.xml"/><Relationship Id="rId9" Type="http://schemas.openxmlformats.org/officeDocument/2006/relationships/hyperlink" Target="https://brandequity.economictimes.indiatimes.com/news/media/eema-examines-the-impact-of-covid-19-on-event-and-entertainment-industry/75268619" TargetMode="External"/><Relationship Id="rId14" Type="http://schemas.openxmlformats.org/officeDocument/2006/relationships/hyperlink" Target="https://www.who.int/emergencies/diseases/novel-coronavirus-2019/question-and-answers-hub/q-a-detail/coronavirus-disease-covid-19-small-public-gathe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dc:creator>
  <cp:lastModifiedBy>Grey</cp:lastModifiedBy>
  <cp:revision>12</cp:revision>
  <dcterms:created xsi:type="dcterms:W3CDTF">2021-06-10T00:27:00Z</dcterms:created>
  <dcterms:modified xsi:type="dcterms:W3CDTF">2021-06-10T00:59:00Z</dcterms:modified>
</cp:coreProperties>
</file>